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49" w:rsidRDefault="00375D86" w:rsidP="00375D86">
      <w:pPr>
        <w:bidi/>
        <w:spacing w:after="0" w:line="360" w:lineRule="auto"/>
        <w:jc w:val="both"/>
        <w:rPr>
          <w:rFonts w:ascii="Times New Roman" w:eastAsia="Calibri" w:hAnsi="Times New Roman" w:cs="Times New Roman"/>
          <w:b/>
          <w:bCs/>
          <w:sz w:val="32"/>
          <w:szCs w:val="32"/>
          <w:rtl/>
          <w:lang w:bidi="ar-DZ"/>
        </w:rPr>
      </w:pPr>
      <w:r w:rsidRPr="00375D86">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317500</wp:posOffset>
                </wp:positionH>
                <wp:positionV relativeFrom="paragraph">
                  <wp:posOffset>2224405</wp:posOffset>
                </wp:positionV>
                <wp:extent cx="5391150" cy="2066925"/>
                <wp:effectExtent l="19050" t="19050" r="38100" b="47625"/>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066925"/>
                        </a:xfrm>
                        <a:prstGeom prst="roundRect">
                          <a:avLst>
                            <a:gd name="adj" fmla="val 16667"/>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path path="circle">
                            <a:fillToRect l="50000" t="50000" r="50000" b="50000"/>
                          </a:path>
                          <a:tileRect/>
                        </a:gradFill>
                        <a:ln w="57150" cmpd="thickThin">
                          <a:solidFill>
                            <a:schemeClr val="accent6">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rsidR="00375D86" w:rsidRPr="001C7971" w:rsidRDefault="00375D86" w:rsidP="00375D86">
                            <w:pPr>
                              <w:bidi/>
                              <w:jc w:val="center"/>
                              <w:rPr>
                                <w:i/>
                                <w:iCs/>
                                <w:color w:val="000000"/>
                                <w:sz w:val="56"/>
                                <w:szCs w:val="56"/>
                                <w:rtl/>
                                <w:lang w:bidi="ar-DZ"/>
                                <w14:textOutline w14:w="15875" w14:cap="rnd" w14:cmpd="sng" w14:algn="ctr">
                                  <w14:solidFill>
                                    <w14:schemeClr w14:val="accent6">
                                      <w14:lumMod w14:val="75000"/>
                                    </w14:schemeClr>
                                  </w14:solidFill>
                                  <w14:prstDash w14:val="solid"/>
                                  <w14:bevel/>
                                </w14:textOutline>
                              </w:rPr>
                            </w:pPr>
                          </w:p>
                          <w:p w:rsidR="00375D86" w:rsidRPr="001C7971" w:rsidRDefault="00375D86" w:rsidP="00375D86">
                            <w:pPr>
                              <w:bidi/>
                              <w:jc w:val="center"/>
                              <w:rPr>
                                <w:color w:val="000000"/>
                                <w:sz w:val="96"/>
                                <w:szCs w:val="96"/>
                                <w:rtl/>
                                <w:lang w:bidi="ar-DZ"/>
                                <w14:textOutline w14:w="15875" w14:cap="rnd" w14:cmpd="sng" w14:algn="ctr">
                                  <w14:solidFill>
                                    <w14:schemeClr w14:val="accent6">
                                      <w14:lumMod w14:val="75000"/>
                                    </w14:schemeClr>
                                  </w14:solidFill>
                                  <w14:prstDash w14:val="solid"/>
                                  <w14:bevel/>
                                </w14:textOutline>
                              </w:rPr>
                            </w:pPr>
                            <w:r w:rsidRPr="001C7971">
                              <w:rPr>
                                <w:rFonts w:hint="cs"/>
                                <w:color w:val="000000"/>
                                <w:sz w:val="96"/>
                                <w:szCs w:val="96"/>
                                <w:rtl/>
                                <w:lang w:bidi="ar-DZ"/>
                                <w14:textOutline w14:w="15875" w14:cap="rnd" w14:cmpd="sng" w14:algn="ctr">
                                  <w14:solidFill>
                                    <w14:schemeClr w14:val="accent6">
                                      <w14:lumMod w14:val="75000"/>
                                    </w14:schemeClr>
                                  </w14:solidFill>
                                  <w14:prstDash w14:val="solid"/>
                                  <w14:bevel/>
                                </w14:textOutline>
                              </w:rPr>
                              <w:t>المقدمة العامة</w:t>
                            </w:r>
                          </w:p>
                          <w:p w:rsidR="00375D86" w:rsidRPr="001C7971" w:rsidRDefault="00375D86" w:rsidP="00375D86">
                            <w:pPr>
                              <w:rPr>
                                <w14:textOutline w14:w="15875" w14:cap="rnd" w14:cmpd="sng" w14:algn="ctr">
                                  <w14:solidFill>
                                    <w14:schemeClr w14:val="accent6">
                                      <w14:lumMod w14:val="75000"/>
                                    </w14:schemeClr>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26" style="position:absolute;left:0;text-align:left;margin-left:25pt;margin-top:175.15pt;width:424.5pt;height:16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" fillcolor="#a8d08d [1945]" strokecolor="#538135 [2409]" strokeweight="4.5pt">
                <v:fill color2="#a8d08d [1945]" rotate="t" focusposition=".5,.5" focussize="" colors="0 #c9ecb4;.5 #dcf2d0;1 #edf8e8" focus="100%" type="gradientRadial"/>
                <v:stroke linestyle="thickThin" joinstyle="miter"/>
                <v:textbox>
                  <w:txbxContent>
                    <w:p w:rsidR="00375D86" w:rsidRPr="001C7971" w:rsidRDefault="00375D86" w:rsidP="00375D86">
                      <w:pPr>
                        <w:bidi/>
                        <w:jc w:val="center"/>
                        <w:rPr>
                          <w:i/>
                          <w:iCs/>
                          <w:color w:val="000000"/>
                          <w:sz w:val="56"/>
                          <w:szCs w:val="56"/>
                          <w:rtl/>
                          <w:lang w:bidi="ar-DZ"/>
                          <w14:textOutline w14:w="15875" w14:cap="rnd" w14:cmpd="sng" w14:algn="ctr">
                            <w14:solidFill>
                              <w14:schemeClr w14:val="accent6">
                                <w14:lumMod w14:val="75000"/>
                              </w14:schemeClr>
                            </w14:solidFill>
                            <w14:prstDash w14:val="solid"/>
                            <w14:bevel/>
                          </w14:textOutline>
                        </w:rPr>
                      </w:pPr>
                    </w:p>
                    <w:p w:rsidR="00375D86" w:rsidRPr="001C7971" w:rsidRDefault="00375D86" w:rsidP="00375D86">
                      <w:pPr>
                        <w:bidi/>
                        <w:jc w:val="center"/>
                        <w:rPr>
                          <w:color w:val="000000"/>
                          <w:sz w:val="96"/>
                          <w:szCs w:val="96"/>
                          <w:rtl/>
                          <w:lang w:bidi="ar-DZ"/>
                          <w14:textOutline w14:w="15875" w14:cap="rnd" w14:cmpd="sng" w14:algn="ctr">
                            <w14:solidFill>
                              <w14:schemeClr w14:val="accent6">
                                <w14:lumMod w14:val="75000"/>
                              </w14:schemeClr>
                            </w14:solidFill>
                            <w14:prstDash w14:val="solid"/>
                            <w14:bevel/>
                          </w14:textOutline>
                        </w:rPr>
                      </w:pPr>
                      <w:r w:rsidRPr="001C7971">
                        <w:rPr>
                          <w:rFonts w:hint="cs"/>
                          <w:color w:val="000000"/>
                          <w:sz w:val="96"/>
                          <w:szCs w:val="96"/>
                          <w:rtl/>
                          <w:lang w:bidi="ar-DZ"/>
                          <w14:textOutline w14:w="15875" w14:cap="rnd" w14:cmpd="sng" w14:algn="ctr">
                            <w14:solidFill>
                              <w14:schemeClr w14:val="accent6">
                                <w14:lumMod w14:val="75000"/>
                              </w14:schemeClr>
                            </w14:solidFill>
                            <w14:prstDash w14:val="solid"/>
                            <w14:bevel/>
                          </w14:textOutline>
                        </w:rPr>
                        <w:t>المقدمة العامة</w:t>
                      </w:r>
                    </w:p>
                    <w:p w:rsidR="00375D86" w:rsidRPr="001C7971" w:rsidRDefault="00375D86" w:rsidP="00375D86">
                      <w:pPr>
                        <w:rPr>
                          <w14:textOutline w14:w="15875" w14:cap="rnd" w14:cmpd="sng" w14:algn="ctr">
                            <w14:solidFill>
                              <w14:schemeClr w14:val="accent6">
                                <w14:lumMod w14:val="75000"/>
                              </w14:schemeClr>
                            </w14:solidFill>
                            <w14:prstDash w14:val="solid"/>
                            <w14:bevel/>
                          </w14:textOutline>
                        </w:rPr>
                      </w:pPr>
                    </w:p>
                  </w:txbxContent>
                </v:textbox>
              </v:roundrect>
            </w:pict>
          </mc:Fallback>
        </mc:AlternateContent>
      </w:r>
      <w:r w:rsidRPr="00375D86">
        <w:rPr>
          <w:rFonts w:ascii="Times New Roman" w:eastAsia="Calibri" w:hAnsi="Times New Roman" w:cs="Times New Roman"/>
          <w:b/>
          <w:bCs/>
          <w:noProof/>
          <w:sz w:val="32"/>
          <w:szCs w:val="32"/>
          <w:rtl/>
          <w:lang w:eastAsia="fr-FR"/>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-425450</wp:posOffset>
                </wp:positionV>
                <wp:extent cx="6195695" cy="764540"/>
                <wp:effectExtent l="8890" t="12700" r="571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695" cy="7645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94C0F" id="Rectangle 6" o:spid="_x0000_s1026" style="position:absolute;margin-left:-.8pt;margin-top:-33.5pt;width:487.85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" strokecolor="white"/>
            </w:pict>
          </mc:Fallback>
        </mc:AlternateContent>
      </w:r>
      <w:r w:rsidRPr="00375D86">
        <w:rPr>
          <w:rFonts w:ascii="Times New Roman" w:eastAsia="Calibri" w:hAnsi="Times New Roman" w:cs="Times New Roman"/>
          <w:b/>
          <w:bCs/>
          <w:sz w:val="32"/>
          <w:szCs w:val="32"/>
          <w:rtl/>
          <w:lang w:bidi="ar-DZ"/>
        </w:rPr>
        <w:br w:type="page"/>
      </w:r>
    </w:p>
    <w:p w:rsidR="00375D86" w:rsidRPr="00375D86" w:rsidRDefault="00375D86" w:rsidP="00480249">
      <w:pPr>
        <w:bidi/>
        <w:spacing w:after="0" w:line="360" w:lineRule="auto"/>
        <w:jc w:val="both"/>
        <w:rPr>
          <w:rFonts w:ascii="Times New Roman" w:eastAsia="Calibri" w:hAnsi="Times New Roman" w:cs="Times New Roman"/>
          <w:sz w:val="36"/>
          <w:szCs w:val="36"/>
          <w:rtl/>
          <w:lang w:bidi="ar-DZ"/>
        </w:rPr>
      </w:pPr>
      <w:r w:rsidRPr="00375D86">
        <w:rPr>
          <w:rFonts w:ascii="Times New Roman" w:eastAsia="Calibri" w:hAnsi="Times New Roman" w:cs="Times New Roman"/>
          <w:b/>
          <w:bCs/>
          <w:sz w:val="36"/>
          <w:szCs w:val="36"/>
          <w:rtl/>
          <w:lang w:bidi="ar-DZ"/>
        </w:rPr>
        <w:lastRenderedPageBreak/>
        <w:t>المقدمة</w:t>
      </w:r>
      <w:r w:rsidRPr="00375D86">
        <w:rPr>
          <w:rFonts w:ascii="Times New Roman" w:eastAsia="Calibri" w:hAnsi="Times New Roman" w:cs="Times New Roman"/>
          <w:sz w:val="36"/>
          <w:szCs w:val="36"/>
          <w:rtl/>
          <w:lang w:bidi="ar-DZ"/>
        </w:rPr>
        <w:t xml:space="preserve"> </w:t>
      </w:r>
      <w:r w:rsidRPr="00375D86">
        <w:rPr>
          <w:rFonts w:ascii="Times New Roman" w:eastAsia="Calibri" w:hAnsi="Times New Roman" w:cs="Times New Roman"/>
          <w:b/>
          <w:bCs/>
          <w:sz w:val="36"/>
          <w:szCs w:val="36"/>
          <w:rtl/>
          <w:lang w:bidi="ar-DZ"/>
        </w:rPr>
        <w:t>العامة</w:t>
      </w:r>
    </w:p>
    <w:p w:rsidR="00375D86" w:rsidRPr="00375D86" w:rsidRDefault="00375D86" w:rsidP="00375D86">
      <w:pPr>
        <w:numPr>
          <w:ilvl w:val="0"/>
          <w:numId w:val="2"/>
        </w:numPr>
        <w:bidi/>
        <w:spacing w:after="0" w:line="360" w:lineRule="auto"/>
        <w:jc w:val="both"/>
        <w:rPr>
          <w:rFonts w:ascii="Times New Roman" w:eastAsia="Calibri" w:hAnsi="Times New Roman" w:cs="Times New Roman"/>
          <w:b/>
          <w:bCs/>
          <w:sz w:val="32"/>
          <w:szCs w:val="32"/>
          <w:lang w:bidi="ar-DZ"/>
        </w:rPr>
      </w:pPr>
      <w:r w:rsidRPr="00375D86">
        <w:rPr>
          <w:rFonts w:ascii="Times New Roman" w:eastAsia="Calibri" w:hAnsi="Times New Roman" w:cs="Times New Roman" w:hint="cs"/>
          <w:b/>
          <w:bCs/>
          <w:sz w:val="32"/>
          <w:szCs w:val="32"/>
          <w:rtl/>
          <w:lang w:bidi="ar-DZ"/>
        </w:rPr>
        <w:t>تمهيد:</w:t>
      </w:r>
    </w:p>
    <w:p w:rsidR="00375D86" w:rsidRPr="00375D86" w:rsidRDefault="00375D86" w:rsidP="0093127E">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شهدت مدن الجزائر خلال العقود الماضية توسعا عمرانيا سريعا، بسبب عدة عوامل تاريخية، ديموغرافية، اجتماعية، اقتصادية...، مما أنتج مشاكل متعددة لا سيما فيما يتعلق بتوفير السكن والخدمات وتشوه المظهر العمراني</w:t>
      </w:r>
      <w:r w:rsidRPr="00375D86">
        <w:rPr>
          <w:rFonts w:ascii="Times New Roman" w:eastAsia="Calibri" w:hAnsi="Times New Roman" w:cs="Times New Roman"/>
          <w:sz w:val="32"/>
          <w:szCs w:val="32"/>
          <w:lang w:bidi="ar-DZ"/>
        </w:rPr>
        <w:t>.</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hint="cs"/>
          <w:sz w:val="32"/>
          <w:szCs w:val="32"/>
          <w:rtl/>
          <w:lang w:bidi="ar-DZ"/>
        </w:rPr>
        <w:t xml:space="preserve">الأمر الذي </w:t>
      </w:r>
      <w:r w:rsidR="0093127E">
        <w:rPr>
          <w:rFonts w:ascii="Times New Roman" w:eastAsia="Calibri" w:hAnsi="Times New Roman" w:cs="Times New Roman" w:hint="cs"/>
          <w:sz w:val="32"/>
          <w:szCs w:val="32"/>
          <w:rtl/>
          <w:lang w:bidi="ar-DZ"/>
        </w:rPr>
        <w:t>أ</w:t>
      </w:r>
      <w:r w:rsidRPr="00375D86">
        <w:rPr>
          <w:rFonts w:ascii="Times New Roman" w:eastAsia="Calibri" w:hAnsi="Times New Roman" w:cs="Times New Roman" w:hint="cs"/>
          <w:sz w:val="32"/>
          <w:szCs w:val="32"/>
          <w:rtl/>
          <w:lang w:bidi="ar-DZ"/>
        </w:rPr>
        <w:t xml:space="preserve">لزم الدولة منذ الاستقلال إلى انتهاج سياسات عمرانية لمواجهة هذه المشاكل. إلا أن هذه السياسات أثبتت فشلها في كل مرة </w:t>
      </w:r>
      <w:r w:rsidR="0093127E">
        <w:rPr>
          <w:rFonts w:ascii="Times New Roman" w:eastAsia="Calibri" w:hAnsi="Times New Roman" w:cs="Times New Roman" w:hint="cs"/>
          <w:sz w:val="32"/>
          <w:szCs w:val="32"/>
          <w:rtl/>
          <w:lang w:bidi="ar-DZ"/>
        </w:rPr>
        <w:t xml:space="preserve">بعدم </w:t>
      </w:r>
      <w:r w:rsidRPr="00375D86">
        <w:rPr>
          <w:rFonts w:ascii="Times New Roman" w:eastAsia="Calibri" w:hAnsi="Times New Roman" w:cs="Times New Roman" w:hint="cs"/>
          <w:sz w:val="32"/>
          <w:szCs w:val="32"/>
          <w:rtl/>
          <w:lang w:bidi="ar-DZ"/>
        </w:rPr>
        <w:t xml:space="preserve">الاستجابة لمتطلبات المجتمع </w:t>
      </w:r>
      <w:r w:rsidR="0093127E">
        <w:rPr>
          <w:rFonts w:ascii="Times New Roman" w:eastAsia="Calibri" w:hAnsi="Times New Roman" w:cs="Times New Roman" w:hint="cs"/>
          <w:sz w:val="32"/>
          <w:szCs w:val="32"/>
          <w:rtl/>
          <w:lang w:bidi="ar-DZ"/>
        </w:rPr>
        <w:t>وابتعادها عن ال</w:t>
      </w:r>
      <w:r w:rsidRPr="00375D86">
        <w:rPr>
          <w:rFonts w:ascii="Times New Roman" w:eastAsia="Calibri" w:hAnsi="Times New Roman" w:cs="Times New Roman" w:hint="cs"/>
          <w:sz w:val="32"/>
          <w:szCs w:val="32"/>
          <w:rtl/>
          <w:lang w:bidi="ar-DZ"/>
        </w:rPr>
        <w:t>أخذ بمعايير ومقاييس التخطيط الخاصة بالتهيئة والتعمير الأمر الذي أدى إلى انتشار الأحياء الفوضوية والهشة في المناطق البعيدة عن المراقبة مما انعكس سلبا على حجم المدن التي اتسعت على حساب الأراضي الزراعية وخاصة في المدن الكبرى كمدينة قسنطينة.</w:t>
      </w:r>
      <w:r w:rsidRPr="00375D86">
        <w:rPr>
          <w:rFonts w:ascii="Times New Roman" w:eastAsia="Calibri" w:hAnsi="Times New Roman" w:cs="Times New Roman"/>
          <w:sz w:val="32"/>
          <w:szCs w:val="32"/>
          <w:rtl/>
          <w:lang w:bidi="ar-DZ"/>
        </w:rPr>
        <w:t xml:space="preserve"> </w:t>
      </w:r>
    </w:p>
    <w:p w:rsidR="00375D86" w:rsidRPr="00375D86" w:rsidRDefault="00375D86" w:rsidP="00121874">
      <w:pPr>
        <w:bidi/>
        <w:spacing w:after="0" w:line="360" w:lineRule="auto"/>
        <w:jc w:val="both"/>
        <w:rPr>
          <w:rFonts w:ascii="Times New Roman" w:eastAsia="Calibri" w:hAnsi="Times New Roman" w:cs="Times New Roman"/>
          <w:sz w:val="32"/>
          <w:szCs w:val="32"/>
          <w:lang w:bidi="ar-DZ"/>
        </w:rPr>
      </w:pPr>
      <w:r w:rsidRPr="00375D86">
        <w:rPr>
          <w:rFonts w:ascii="Times New Roman" w:eastAsia="Calibri" w:hAnsi="Times New Roman" w:cs="Times New Roman"/>
          <w:sz w:val="32"/>
          <w:szCs w:val="32"/>
          <w:rtl/>
          <w:lang w:bidi="ar-DZ"/>
        </w:rPr>
        <w:t>وقد كان المشرع الجزائري في كل مرحلة يصدر مجموعة من القوانين ليضبط عمليات التعمير وينظمها ويكيفها سو</w:t>
      </w:r>
      <w:r w:rsidRPr="00375D86">
        <w:rPr>
          <w:rFonts w:ascii="Times New Roman" w:eastAsia="Calibri" w:hAnsi="Times New Roman" w:cs="Times New Roman" w:hint="cs"/>
          <w:sz w:val="32"/>
          <w:szCs w:val="32"/>
          <w:rtl/>
          <w:lang w:bidi="ar-DZ"/>
        </w:rPr>
        <w:t>ا</w:t>
      </w:r>
      <w:r w:rsidRPr="00375D86">
        <w:rPr>
          <w:rFonts w:ascii="Times New Roman" w:eastAsia="Calibri" w:hAnsi="Times New Roman" w:cs="Times New Roman"/>
          <w:sz w:val="32"/>
          <w:szCs w:val="32"/>
          <w:rtl/>
          <w:lang w:bidi="ar-DZ"/>
        </w:rPr>
        <w:t xml:space="preserve">ء بتعديلها </w:t>
      </w:r>
      <w:r w:rsidR="00121874">
        <w:rPr>
          <w:rFonts w:ascii="Times New Roman" w:eastAsia="Calibri" w:hAnsi="Times New Roman" w:cs="Times New Roman" w:hint="cs"/>
          <w:sz w:val="32"/>
          <w:szCs w:val="32"/>
          <w:rtl/>
          <w:lang w:bidi="ar-DZ"/>
        </w:rPr>
        <w:t>أ</w:t>
      </w:r>
      <w:r w:rsidRPr="00375D86">
        <w:rPr>
          <w:rFonts w:ascii="Times New Roman" w:eastAsia="Calibri" w:hAnsi="Times New Roman" w:cs="Times New Roman"/>
          <w:sz w:val="32"/>
          <w:szCs w:val="32"/>
          <w:rtl/>
          <w:lang w:bidi="ar-DZ"/>
        </w:rPr>
        <w:t xml:space="preserve">و </w:t>
      </w:r>
      <w:r w:rsidRPr="00375D86">
        <w:rPr>
          <w:rFonts w:ascii="Times New Roman" w:eastAsia="Calibri" w:hAnsi="Times New Roman" w:cs="Times New Roman" w:hint="cs"/>
          <w:sz w:val="32"/>
          <w:szCs w:val="32"/>
          <w:rtl/>
          <w:lang w:bidi="ar-DZ"/>
        </w:rPr>
        <w:t>إ</w:t>
      </w:r>
      <w:r w:rsidRPr="00375D86">
        <w:rPr>
          <w:rFonts w:ascii="Times New Roman" w:eastAsia="Calibri" w:hAnsi="Times New Roman" w:cs="Times New Roman"/>
          <w:sz w:val="32"/>
          <w:szCs w:val="32"/>
          <w:rtl/>
          <w:lang w:bidi="ar-DZ"/>
        </w:rPr>
        <w:t xml:space="preserve">لغائها أو إصدار أخرى تتلاءم مع المستجدات والمعطيات الجديدة للبلاد.  </w:t>
      </w:r>
    </w:p>
    <w:p w:rsidR="00375D86" w:rsidRPr="00375D86" w:rsidRDefault="00375D86" w:rsidP="00121874">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 xml:space="preserve">وقد كانت النصوص التشريعية للتعمير في المراحل الأولى على شكل مراسيم </w:t>
      </w:r>
      <w:r w:rsidR="00121874">
        <w:rPr>
          <w:rFonts w:ascii="Times New Roman" w:eastAsia="Calibri" w:hAnsi="Times New Roman" w:cs="Times New Roman" w:hint="cs"/>
          <w:sz w:val="32"/>
          <w:szCs w:val="32"/>
          <w:rtl/>
          <w:lang w:bidi="ar-DZ"/>
        </w:rPr>
        <w:t>أ</w:t>
      </w:r>
      <w:r w:rsidRPr="00375D86">
        <w:rPr>
          <w:rFonts w:ascii="Times New Roman" w:eastAsia="Calibri" w:hAnsi="Times New Roman" w:cs="Times New Roman"/>
          <w:sz w:val="32"/>
          <w:szCs w:val="32"/>
          <w:rtl/>
          <w:lang w:bidi="ar-DZ"/>
        </w:rPr>
        <w:t xml:space="preserve">و أوامر متفرقة وعامة لا تتعلق إلا برخص البناء والتجزئة ثم تطورت مع تطور الظروف والأحداث لتصل إلى مرحلة قانون خاص بالتعمير قائم بذاته والمتمثل في قانون </w:t>
      </w:r>
      <w:r w:rsidRPr="00375D86">
        <w:rPr>
          <w:rFonts w:ascii="Times New Roman" w:eastAsia="Calibri" w:hAnsi="Times New Roman" w:cs="Times New Roman"/>
          <w:sz w:val="28"/>
          <w:szCs w:val="28"/>
          <w:rtl/>
          <w:lang w:bidi="ar-DZ"/>
        </w:rPr>
        <w:t>90</w:t>
      </w:r>
      <w:r w:rsidRPr="00375D86">
        <w:rPr>
          <w:rFonts w:ascii="Times New Roman" w:eastAsia="Calibri" w:hAnsi="Times New Roman" w:cs="Times New Roman"/>
          <w:sz w:val="32"/>
          <w:szCs w:val="32"/>
          <w:rtl/>
          <w:lang w:bidi="ar-DZ"/>
        </w:rPr>
        <w:t>-</w:t>
      </w:r>
      <w:r w:rsidRPr="00375D86">
        <w:rPr>
          <w:rFonts w:ascii="Times New Roman" w:eastAsia="Calibri" w:hAnsi="Times New Roman" w:cs="Times New Roman"/>
          <w:sz w:val="28"/>
          <w:szCs w:val="28"/>
          <w:rtl/>
          <w:lang w:bidi="ar-DZ"/>
        </w:rPr>
        <w:t>29</w:t>
      </w:r>
      <w:r w:rsidRPr="00375D86">
        <w:rPr>
          <w:rFonts w:ascii="Times New Roman" w:eastAsia="Calibri" w:hAnsi="Times New Roman" w:cs="Times New Roman"/>
          <w:sz w:val="32"/>
          <w:szCs w:val="32"/>
          <w:rtl/>
          <w:lang w:bidi="ar-DZ"/>
        </w:rPr>
        <w:t xml:space="preserve"> المعدل والمتمم مصحوبا بجملة من المراسيم التنفيذية وقد جاء بأدوات التهيئة والتعمير المتمثلة في المخطط التوجيهي للتهيئة والتعمير ومخطط شغل الأراضي.</w:t>
      </w:r>
    </w:p>
    <w:p w:rsidR="00375D86" w:rsidRPr="00375D86" w:rsidRDefault="00375D86" w:rsidP="00375D86">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وان كان المشرع قد ضبط بهذا القانون التعمير والتدخل على المجال الحضري بأدواته إلا أن تطبيقه على أرض الواقع يبقى إشكالية مطروحة.</w:t>
      </w:r>
    </w:p>
    <w:p w:rsidR="00375D86" w:rsidRPr="00375D86" w:rsidRDefault="00375D86" w:rsidP="00375D86">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يعتبر مخطط شغل الأراضي أداة للتخطيط المجالي والتسيير الحضري، يحتل الطابق الأخير في المنظومة التخطيط العمراني، ويعتبر أداة قانونية غير قابلة للمعارضة أمام الغير. كما أن له أهمية خاصة بالنسبة للجماعات المحلية، إذ يعتبر أداة جيدة في اتخاذ قرار تنظيم وتسيير المجال العمراني على المدى القريب، المتوسط والبعيد.</w:t>
      </w:r>
    </w:p>
    <w:p w:rsidR="00375D86" w:rsidRPr="00375D86" w:rsidRDefault="00375D86" w:rsidP="00121874">
      <w:pPr>
        <w:shd w:val="clear" w:color="auto" w:fill="FFFFFF"/>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 xml:space="preserve">ولما كان من المنتظر أن تحقق هذه الأداة التنظيم العمراني وفقا لما خطط له، نجد أنها قد حادت في معظم الأحيان عن أهدافها لأسباب عديدة منها ما يتعلق بطول مدة دراستها، ومنها ما يرجع </w:t>
      </w:r>
      <w:r w:rsidRPr="00375D86">
        <w:rPr>
          <w:rFonts w:ascii="Times New Roman" w:eastAsia="Calibri" w:hAnsi="Times New Roman" w:cs="Times New Roman"/>
          <w:sz w:val="32"/>
          <w:szCs w:val="32"/>
          <w:rtl/>
          <w:lang w:bidi="ar-DZ"/>
        </w:rPr>
        <w:lastRenderedPageBreak/>
        <w:t xml:space="preserve">إلى القرارات السياسية التي لا تأخذ في الحسبان توجهات مخططات شغل الأراضي </w:t>
      </w:r>
      <w:r w:rsidR="00121874">
        <w:rPr>
          <w:rFonts w:ascii="Times New Roman" w:eastAsia="Calibri" w:hAnsi="Times New Roman" w:cs="Times New Roman" w:hint="cs"/>
          <w:sz w:val="32"/>
          <w:szCs w:val="32"/>
          <w:rtl/>
          <w:lang w:bidi="ar-DZ"/>
        </w:rPr>
        <w:t>أ</w:t>
      </w:r>
      <w:r w:rsidRPr="00375D86">
        <w:rPr>
          <w:rFonts w:ascii="Times New Roman" w:eastAsia="Calibri" w:hAnsi="Times New Roman" w:cs="Times New Roman"/>
          <w:sz w:val="32"/>
          <w:szCs w:val="32"/>
          <w:rtl/>
          <w:lang w:bidi="ar-DZ"/>
        </w:rPr>
        <w:t>و نتيجة لظروف طارئة تحول دون احترامه.... هذا ما تعاني منه مدينة قسنطينة المغطاة بأكثر من 46 مخطط شغل الأراضي</w:t>
      </w:r>
      <w:r w:rsidR="00121874">
        <w:rPr>
          <w:rFonts w:ascii="Times New Roman" w:eastAsia="Calibri" w:hAnsi="Times New Roman" w:cs="Times New Roman" w:hint="cs"/>
          <w:sz w:val="32"/>
          <w:szCs w:val="32"/>
          <w:rtl/>
          <w:lang w:bidi="ar-DZ"/>
        </w:rPr>
        <w:t xml:space="preserve"> بين المصادق عليها وغير المدروسة</w:t>
      </w:r>
      <w:r w:rsidRPr="00375D86">
        <w:rPr>
          <w:rFonts w:ascii="Times New Roman" w:eastAsia="Calibri" w:hAnsi="Times New Roman" w:cs="Times New Roman"/>
          <w:sz w:val="32"/>
          <w:szCs w:val="32"/>
          <w:rtl/>
          <w:lang w:bidi="ar-DZ"/>
        </w:rPr>
        <w:t>.</w:t>
      </w:r>
    </w:p>
    <w:p w:rsidR="00375D86" w:rsidRPr="00375D86" w:rsidRDefault="00375D86" w:rsidP="00375D86">
      <w:pPr>
        <w:numPr>
          <w:ilvl w:val="0"/>
          <w:numId w:val="2"/>
        </w:numPr>
        <w:shd w:val="clear" w:color="auto" w:fill="FFFFFF"/>
        <w:bidi/>
        <w:spacing w:after="0" w:line="360" w:lineRule="auto"/>
        <w:jc w:val="both"/>
        <w:rPr>
          <w:rFonts w:ascii="Times New Roman" w:eastAsia="Calibri" w:hAnsi="Times New Roman" w:cs="Times New Roman"/>
          <w:b/>
          <w:bCs/>
          <w:sz w:val="32"/>
          <w:szCs w:val="32"/>
          <w:lang w:bidi="ar-DZ"/>
        </w:rPr>
      </w:pPr>
      <w:r w:rsidRPr="00375D86">
        <w:rPr>
          <w:rFonts w:ascii="Times New Roman" w:eastAsia="Calibri" w:hAnsi="Times New Roman" w:cs="Times New Roman"/>
          <w:b/>
          <w:bCs/>
          <w:sz w:val="32"/>
          <w:szCs w:val="32"/>
          <w:rtl/>
          <w:lang w:bidi="ar-DZ"/>
        </w:rPr>
        <w:t>الإشكالية</w:t>
      </w:r>
    </w:p>
    <w:p w:rsidR="00375D86" w:rsidRPr="00375D86" w:rsidRDefault="00375D86" w:rsidP="00121874">
      <w:pPr>
        <w:shd w:val="clear" w:color="auto" w:fill="FFFFFF"/>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 xml:space="preserve"> وعلى ما تم ذكره ف</w:t>
      </w:r>
      <w:r w:rsidR="00121874">
        <w:rPr>
          <w:rFonts w:ascii="Times New Roman" w:eastAsia="Calibri" w:hAnsi="Times New Roman" w:cs="Times New Roman" w:hint="cs"/>
          <w:sz w:val="32"/>
          <w:szCs w:val="32"/>
          <w:rtl/>
          <w:lang w:bidi="ar-DZ"/>
        </w:rPr>
        <w:t>إ</w:t>
      </w:r>
      <w:r w:rsidRPr="00375D86">
        <w:rPr>
          <w:rFonts w:ascii="Times New Roman" w:eastAsia="Calibri" w:hAnsi="Times New Roman" w:cs="Times New Roman"/>
          <w:sz w:val="32"/>
          <w:szCs w:val="32"/>
          <w:rtl/>
          <w:lang w:bidi="ar-DZ"/>
        </w:rPr>
        <w:t xml:space="preserve">نه زيادة على كون مخطط شغل الأراضي أداة تسيير وتنظيم المجال فهي أيضا الأداة القانونية التي تحدد الشكل العمراني المراد تحقيقه للمنطقة في إطار التنظيم العام للمدينة. </w:t>
      </w:r>
    </w:p>
    <w:p w:rsidR="00375D86" w:rsidRPr="00375D86" w:rsidRDefault="00375D86" w:rsidP="00480249">
      <w:pPr>
        <w:shd w:val="clear" w:color="auto" w:fill="FFFFFF"/>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 xml:space="preserve">من هنا جاءت إشكالية هذا البحث التي تدور حول مدى تطبيق هذه المخططات </w:t>
      </w:r>
      <w:r w:rsidR="00480249" w:rsidRPr="00375D86">
        <w:rPr>
          <w:rFonts w:ascii="Times New Roman" w:eastAsia="Calibri" w:hAnsi="Times New Roman" w:cs="Times New Roman" w:hint="cs"/>
          <w:sz w:val="32"/>
          <w:szCs w:val="32"/>
          <w:rtl/>
          <w:lang w:bidi="ar-DZ"/>
        </w:rPr>
        <w:t>وجدية المتعاملين</w:t>
      </w:r>
      <w:r w:rsidRPr="00375D86">
        <w:rPr>
          <w:rFonts w:ascii="Times New Roman" w:eastAsia="Calibri" w:hAnsi="Times New Roman" w:cs="Times New Roman"/>
          <w:sz w:val="32"/>
          <w:szCs w:val="32"/>
          <w:rtl/>
          <w:lang w:bidi="ar-DZ"/>
        </w:rPr>
        <w:t xml:space="preserve"> في المجال إلى الرجوع إليها اثناء التخطيط، وذلك من خلال دراسة </w:t>
      </w:r>
      <w:r w:rsidR="00121874">
        <w:rPr>
          <w:rFonts w:ascii="Times New Roman" w:eastAsia="Calibri" w:hAnsi="Times New Roman" w:cs="Times New Roman" w:hint="cs"/>
          <w:sz w:val="32"/>
          <w:szCs w:val="32"/>
          <w:rtl/>
          <w:lang w:bidi="ar-DZ"/>
        </w:rPr>
        <w:t>نماذج</w:t>
      </w:r>
      <w:r w:rsidRPr="00375D86">
        <w:rPr>
          <w:rFonts w:ascii="Times New Roman" w:eastAsia="Calibri" w:hAnsi="Times New Roman" w:cs="Times New Roman"/>
          <w:sz w:val="32"/>
          <w:szCs w:val="32"/>
          <w:rtl/>
          <w:lang w:bidi="ar-DZ"/>
        </w:rPr>
        <w:t xml:space="preserve"> خاصة من المخططات المصادق عليها لأجزاء من مدينة قسنطينة والمتمثلة في مخطط شغل الأراضي سركينة الشطر الأول، مخطط شغل الأراضي تافرنت ومخطط شغل الأراضي الدقسي </w:t>
      </w:r>
      <w:r w:rsidR="00480249">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lang w:bidi="ar-DZ"/>
        </w:rPr>
        <w:t>عبد السلام</w:t>
      </w:r>
      <w:r w:rsidR="00480249">
        <w:rPr>
          <w:rFonts w:ascii="Times New Roman" w:eastAsia="Calibri" w:hAnsi="Times New Roman" w:cs="Times New Roman" w:hint="cs"/>
          <w:sz w:val="32"/>
          <w:szCs w:val="32"/>
          <w:rtl/>
          <w:lang w:bidi="ar-DZ"/>
        </w:rPr>
        <w:t>،</w:t>
      </w:r>
      <w:r w:rsidRPr="00375D86">
        <w:rPr>
          <w:rFonts w:ascii="Times New Roman" w:eastAsia="Calibri" w:hAnsi="Times New Roman" w:cs="Times New Roman"/>
          <w:sz w:val="32"/>
          <w:szCs w:val="32"/>
          <w:rtl/>
          <w:lang w:bidi="ar-DZ"/>
        </w:rPr>
        <w:t xml:space="preserve"> ذلك </w:t>
      </w:r>
      <w:r w:rsidR="00121874">
        <w:rPr>
          <w:rFonts w:ascii="Times New Roman" w:eastAsia="Calibri" w:hAnsi="Times New Roman" w:cs="Times New Roman" w:hint="cs"/>
          <w:sz w:val="32"/>
          <w:szCs w:val="32"/>
          <w:rtl/>
          <w:lang w:bidi="ar-DZ"/>
        </w:rPr>
        <w:t>أ</w:t>
      </w:r>
      <w:r w:rsidRPr="00375D86">
        <w:rPr>
          <w:rFonts w:ascii="Times New Roman" w:eastAsia="Calibri" w:hAnsi="Times New Roman" w:cs="Times New Roman"/>
          <w:sz w:val="32"/>
          <w:szCs w:val="32"/>
          <w:rtl/>
          <w:lang w:bidi="ar-DZ"/>
        </w:rPr>
        <w:t xml:space="preserve">ن مخططات شغل الأراضي التي تم المصادقة عليها في مدينة قسنطينة لا تخرج عن هذه </w:t>
      </w:r>
      <w:r w:rsidR="00121874">
        <w:rPr>
          <w:rFonts w:ascii="Times New Roman" w:eastAsia="Calibri" w:hAnsi="Times New Roman" w:cs="Times New Roman" w:hint="cs"/>
          <w:sz w:val="32"/>
          <w:szCs w:val="32"/>
          <w:rtl/>
          <w:lang w:bidi="ar-DZ"/>
        </w:rPr>
        <w:t>النماذج</w:t>
      </w:r>
      <w:r w:rsidRPr="00375D86">
        <w:rPr>
          <w:rFonts w:ascii="Times New Roman" w:eastAsia="Calibri" w:hAnsi="Times New Roman" w:cs="Times New Roman"/>
          <w:sz w:val="32"/>
          <w:szCs w:val="32"/>
          <w:rtl/>
          <w:lang w:bidi="ar-DZ"/>
        </w:rPr>
        <w:t>.</w:t>
      </w:r>
    </w:p>
    <w:p w:rsidR="00375D86" w:rsidRPr="00375D86" w:rsidRDefault="00375D86" w:rsidP="00375D86">
      <w:pPr>
        <w:shd w:val="clear" w:color="auto" w:fill="FFFFFF"/>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وتندرج تحت هذه الإشكالية الأسئلة التالية:</w:t>
      </w:r>
    </w:p>
    <w:p w:rsidR="00375D86" w:rsidRPr="00375D86" w:rsidRDefault="00375D86" w:rsidP="00375D86">
      <w:pPr>
        <w:numPr>
          <w:ilvl w:val="0"/>
          <w:numId w:val="1"/>
        </w:numPr>
        <w:shd w:val="clear" w:color="auto" w:fill="FFFFFF"/>
        <w:bidi/>
        <w:spacing w:after="0" w:line="360" w:lineRule="auto"/>
        <w:contextualSpacing/>
        <w:jc w:val="both"/>
        <w:rPr>
          <w:rFonts w:ascii="Times New Roman" w:eastAsia="Calibri" w:hAnsi="Times New Roman" w:cs="Times New Roman"/>
          <w:sz w:val="32"/>
          <w:szCs w:val="32"/>
          <w:rtl/>
          <w:lang w:bidi="ar-DZ"/>
        </w:rPr>
      </w:pPr>
      <w:r w:rsidRPr="00375D86">
        <w:rPr>
          <w:rFonts w:ascii="Times New Roman" w:eastAsia="Calibri" w:hAnsi="Times New Roman" w:cs="Times New Roman"/>
          <w:sz w:val="32"/>
          <w:szCs w:val="32"/>
          <w:rtl/>
          <w:lang w:bidi="ar-DZ"/>
        </w:rPr>
        <w:t>ماهي معوقات تطبيق مخططات شغل الأراضي بالنسبة للمنطقة المغطاة بالمخطط المصادق عليه ولم يطبق تماما؟ (حالة مخطط شغل الأراضي سركينة الشطر الأول).</w:t>
      </w:r>
    </w:p>
    <w:p w:rsidR="00375D86" w:rsidRPr="00375D86" w:rsidRDefault="00375D86" w:rsidP="00375D86">
      <w:pPr>
        <w:numPr>
          <w:ilvl w:val="0"/>
          <w:numId w:val="1"/>
        </w:numPr>
        <w:shd w:val="clear" w:color="auto" w:fill="FFFFFF"/>
        <w:bidi/>
        <w:spacing w:after="0" w:line="360" w:lineRule="auto"/>
        <w:contextualSpacing/>
        <w:jc w:val="both"/>
        <w:rPr>
          <w:rFonts w:ascii="Times New Roman" w:eastAsia="Calibri" w:hAnsi="Times New Roman" w:cs="Times New Roman"/>
          <w:sz w:val="32"/>
          <w:szCs w:val="32"/>
          <w:lang w:bidi="ar-DZ"/>
        </w:rPr>
      </w:pPr>
      <w:r w:rsidRPr="00375D86">
        <w:rPr>
          <w:rFonts w:ascii="Times New Roman" w:eastAsia="Calibri" w:hAnsi="Times New Roman" w:cs="Times New Roman"/>
          <w:sz w:val="32"/>
          <w:szCs w:val="32"/>
          <w:rtl/>
          <w:lang w:bidi="ar-DZ"/>
        </w:rPr>
        <w:t>ماهي نقاط الضعف في دراسة المخطط التي حالت دون تطبيقه على أرض الواقع؟ (حالة مخطط شغل الأراضي تافرنت)</w:t>
      </w:r>
    </w:p>
    <w:p w:rsidR="00375D86" w:rsidRPr="00375D86" w:rsidRDefault="00375D86" w:rsidP="00375D86">
      <w:pPr>
        <w:numPr>
          <w:ilvl w:val="0"/>
          <w:numId w:val="1"/>
        </w:numPr>
        <w:shd w:val="clear" w:color="auto" w:fill="FFFFFF"/>
        <w:bidi/>
        <w:spacing w:after="0" w:line="360" w:lineRule="auto"/>
        <w:contextualSpacing/>
        <w:jc w:val="both"/>
        <w:rPr>
          <w:rFonts w:ascii="Times New Roman" w:eastAsia="Calibri" w:hAnsi="Times New Roman" w:cs="Times New Roman"/>
          <w:sz w:val="32"/>
          <w:szCs w:val="32"/>
          <w:lang w:bidi="ar-DZ"/>
        </w:rPr>
      </w:pPr>
      <w:r w:rsidRPr="00375D86">
        <w:rPr>
          <w:rFonts w:ascii="Times New Roman" w:eastAsia="Calibri" w:hAnsi="Times New Roman" w:cs="Times New Roman"/>
          <w:sz w:val="32"/>
          <w:szCs w:val="32"/>
          <w:rtl/>
          <w:lang w:bidi="ar-DZ"/>
        </w:rPr>
        <w:t>ماهي نقاط القوة التي تدعم تطبيقه وطبق على أرض الواقع ولو نسبيا؟ (حالة مخطط شغل الأراضي الدقسي عبد السلام).</w:t>
      </w:r>
    </w:p>
    <w:p w:rsidR="00375D86" w:rsidRPr="00375D86" w:rsidRDefault="00375D86" w:rsidP="00375D86">
      <w:pPr>
        <w:numPr>
          <w:ilvl w:val="0"/>
          <w:numId w:val="1"/>
        </w:numPr>
        <w:shd w:val="clear" w:color="auto" w:fill="FFFFFF"/>
        <w:tabs>
          <w:tab w:val="left" w:pos="282"/>
        </w:tabs>
        <w:bidi/>
        <w:spacing w:after="0" w:line="360" w:lineRule="auto"/>
        <w:contextualSpacing/>
        <w:jc w:val="both"/>
        <w:rPr>
          <w:rFonts w:ascii="Times New Roman" w:eastAsia="Calibri" w:hAnsi="Times New Roman" w:cs="Times New Roman"/>
          <w:sz w:val="32"/>
          <w:szCs w:val="32"/>
        </w:rPr>
      </w:pPr>
      <w:r w:rsidRPr="00375D86">
        <w:rPr>
          <w:rFonts w:ascii="Times New Roman" w:eastAsia="Calibri" w:hAnsi="Times New Roman" w:cs="Times New Roman"/>
          <w:sz w:val="32"/>
          <w:szCs w:val="32"/>
          <w:rtl/>
          <w:lang w:bidi="ar-DZ"/>
        </w:rPr>
        <w:t xml:space="preserve">هل </w:t>
      </w:r>
      <w:r w:rsidRPr="00375D86">
        <w:rPr>
          <w:rFonts w:ascii="Times New Roman" w:eastAsia="Calibri" w:hAnsi="Times New Roman" w:cs="Times New Roman"/>
          <w:sz w:val="32"/>
          <w:szCs w:val="32"/>
          <w:rtl/>
        </w:rPr>
        <w:t>مخططات شغل الأراضي كفيلة لوحدها بحل مشاكل المجال الحضري.</w:t>
      </w:r>
    </w:p>
    <w:p w:rsidR="00375D86" w:rsidRPr="00375D86" w:rsidRDefault="00375D86" w:rsidP="00375D86">
      <w:pPr>
        <w:numPr>
          <w:ilvl w:val="0"/>
          <w:numId w:val="1"/>
        </w:numPr>
        <w:tabs>
          <w:tab w:val="left" w:pos="282"/>
        </w:tabs>
        <w:bidi/>
        <w:spacing w:after="0" w:line="360" w:lineRule="auto"/>
        <w:contextualSpacing/>
        <w:jc w:val="both"/>
        <w:rPr>
          <w:rFonts w:ascii="Times New Roman" w:eastAsia="Calibri" w:hAnsi="Times New Roman" w:cs="Times New Roman"/>
          <w:sz w:val="32"/>
          <w:szCs w:val="32"/>
        </w:rPr>
      </w:pPr>
      <w:r w:rsidRPr="00375D86">
        <w:rPr>
          <w:rFonts w:ascii="Times New Roman" w:eastAsia="Calibri" w:hAnsi="Times New Roman" w:cs="Times New Roman"/>
          <w:sz w:val="32"/>
          <w:szCs w:val="32"/>
          <w:rtl/>
        </w:rPr>
        <w:t>ماهي البدائل أو البرامج تكميلية التي تدعم تطبيق محتوى مخططات شغل الأراضي.</w:t>
      </w:r>
    </w:p>
    <w:p w:rsidR="00375D86" w:rsidRPr="00375D86" w:rsidRDefault="00375D86" w:rsidP="00375D86">
      <w:pPr>
        <w:numPr>
          <w:ilvl w:val="0"/>
          <w:numId w:val="1"/>
        </w:numPr>
        <w:tabs>
          <w:tab w:val="left" w:pos="282"/>
        </w:tabs>
        <w:bidi/>
        <w:spacing w:after="0" w:line="360" w:lineRule="auto"/>
        <w:contextualSpacing/>
        <w:jc w:val="both"/>
        <w:rPr>
          <w:rFonts w:ascii="Times New Roman" w:eastAsia="Calibri" w:hAnsi="Times New Roman" w:cs="Times New Roman"/>
          <w:sz w:val="32"/>
          <w:szCs w:val="32"/>
        </w:rPr>
      </w:pPr>
      <w:r w:rsidRPr="00375D86">
        <w:rPr>
          <w:rFonts w:ascii="Times New Roman" w:eastAsia="Calibri" w:hAnsi="Times New Roman" w:cs="Times New Roman"/>
          <w:sz w:val="32"/>
          <w:szCs w:val="32"/>
          <w:rtl/>
        </w:rPr>
        <w:t>ما هي نظرة المسيرين والمتعاملين لهذه الأداة مستقبلا؟</w:t>
      </w:r>
    </w:p>
    <w:p w:rsidR="00375D86" w:rsidRDefault="00375D86" w:rsidP="00375D86">
      <w:pPr>
        <w:numPr>
          <w:ilvl w:val="0"/>
          <w:numId w:val="1"/>
        </w:numPr>
        <w:tabs>
          <w:tab w:val="left" w:pos="282"/>
        </w:tabs>
        <w:bidi/>
        <w:spacing w:after="0" w:line="360" w:lineRule="auto"/>
        <w:contextualSpacing/>
        <w:jc w:val="both"/>
        <w:rPr>
          <w:rFonts w:ascii="Times New Roman" w:eastAsia="Calibri" w:hAnsi="Times New Roman" w:cs="Times New Roman"/>
          <w:sz w:val="32"/>
          <w:szCs w:val="32"/>
        </w:rPr>
      </w:pPr>
      <w:r w:rsidRPr="00375D86">
        <w:rPr>
          <w:rFonts w:ascii="Times New Roman" w:eastAsia="Calibri" w:hAnsi="Times New Roman" w:cs="Times New Roman"/>
          <w:sz w:val="32"/>
          <w:szCs w:val="32"/>
          <w:rtl/>
        </w:rPr>
        <w:t>ما هو مستقبل هذه الأداة في ظل سياسة التعمير الجديدة؟</w:t>
      </w:r>
    </w:p>
    <w:p w:rsidR="00480249" w:rsidRDefault="00480249" w:rsidP="00480249">
      <w:pPr>
        <w:tabs>
          <w:tab w:val="left" w:pos="282"/>
        </w:tabs>
        <w:bidi/>
        <w:spacing w:after="0" w:line="360" w:lineRule="auto"/>
        <w:contextualSpacing/>
        <w:jc w:val="both"/>
        <w:rPr>
          <w:rFonts w:ascii="Times New Roman" w:eastAsia="Calibri" w:hAnsi="Times New Roman" w:cs="Times New Roman"/>
          <w:sz w:val="32"/>
          <w:szCs w:val="32"/>
          <w:rtl/>
        </w:rPr>
      </w:pPr>
    </w:p>
    <w:p w:rsidR="00480249" w:rsidRDefault="00480249" w:rsidP="00480249">
      <w:pPr>
        <w:tabs>
          <w:tab w:val="left" w:pos="282"/>
        </w:tabs>
        <w:bidi/>
        <w:spacing w:after="0" w:line="360" w:lineRule="auto"/>
        <w:contextualSpacing/>
        <w:jc w:val="both"/>
        <w:rPr>
          <w:rFonts w:ascii="Times New Roman" w:eastAsia="Calibri" w:hAnsi="Times New Roman" w:cs="Times New Roman"/>
          <w:sz w:val="32"/>
          <w:szCs w:val="32"/>
        </w:rPr>
      </w:pPr>
    </w:p>
    <w:p w:rsidR="00375D86" w:rsidRPr="00375D86" w:rsidRDefault="00375D86" w:rsidP="00375D86">
      <w:pPr>
        <w:numPr>
          <w:ilvl w:val="0"/>
          <w:numId w:val="2"/>
        </w:num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b/>
          <w:bCs/>
          <w:sz w:val="32"/>
          <w:szCs w:val="32"/>
          <w:rtl/>
          <w:lang w:bidi="ar-DZ"/>
        </w:rPr>
        <w:lastRenderedPageBreak/>
        <w:t>منهجية وخطة البحث</w:t>
      </w:r>
      <w:r w:rsidRPr="00375D86">
        <w:rPr>
          <w:rFonts w:ascii="Times New Roman" w:eastAsia="Calibri" w:hAnsi="Times New Roman" w:cs="Times New Roman"/>
          <w:sz w:val="32"/>
          <w:szCs w:val="32"/>
          <w:rtl/>
          <w:lang w:bidi="ar-DZ"/>
        </w:rPr>
        <w:t>:</w:t>
      </w:r>
    </w:p>
    <w:p w:rsidR="00375D86" w:rsidRPr="00375D86" w:rsidRDefault="00375D86" w:rsidP="00480249">
      <w:pPr>
        <w:bidi/>
        <w:spacing w:after="0" w:line="360" w:lineRule="auto"/>
        <w:jc w:val="both"/>
        <w:rPr>
          <w:rFonts w:ascii="Times New Roman" w:eastAsia="Calibri" w:hAnsi="Times New Roman" w:cs="Times New Roman"/>
          <w:sz w:val="32"/>
          <w:szCs w:val="32"/>
          <w:rtl/>
        </w:rPr>
      </w:pPr>
      <w:r w:rsidRPr="00375D86">
        <w:rPr>
          <w:rFonts w:ascii="Times New Roman" w:eastAsia="Calibri" w:hAnsi="Times New Roman" w:cs="Times New Roman"/>
          <w:sz w:val="32"/>
          <w:szCs w:val="32"/>
          <w:rtl/>
        </w:rPr>
        <w:t xml:space="preserve">وللإجابة </w:t>
      </w:r>
      <w:r w:rsidRPr="00375D86">
        <w:rPr>
          <w:rFonts w:ascii="Times New Roman" w:eastAsia="Calibri" w:hAnsi="Times New Roman" w:cs="Times New Roman"/>
          <w:sz w:val="32"/>
          <w:szCs w:val="32"/>
          <w:rtl/>
          <w:lang w:bidi="ar-DZ"/>
        </w:rPr>
        <w:t>على</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مختلف</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التساؤلات</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التي</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سبق</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ذكرها</w:t>
      </w:r>
      <w:r w:rsidRPr="00375D86">
        <w:rPr>
          <w:rFonts w:ascii="Times New Roman" w:eastAsia="Calibri" w:hAnsi="Times New Roman" w:cs="Times New Roman"/>
          <w:sz w:val="32"/>
          <w:szCs w:val="32"/>
          <w:rtl/>
          <w:lang w:bidi="ar-DZ"/>
        </w:rPr>
        <w:t>،</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وللتوصل إلى</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الأهداف</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المنتظرة</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من</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rPr>
        <w:t>هذه</w:t>
      </w:r>
      <w:r w:rsidRPr="00375D86">
        <w:rPr>
          <w:rFonts w:ascii="Times New Roman" w:eastAsia="Calibri" w:hAnsi="Times New Roman" w:cs="Times New Roman"/>
          <w:sz w:val="32"/>
          <w:szCs w:val="32"/>
          <w:lang w:bidi="ar-DZ"/>
        </w:rPr>
        <w:t xml:space="preserve"> </w:t>
      </w:r>
      <w:r w:rsidR="00480249">
        <w:rPr>
          <w:rFonts w:ascii="Times New Roman" w:eastAsia="Calibri" w:hAnsi="Times New Roman" w:cs="Times New Roman" w:hint="cs"/>
          <w:sz w:val="32"/>
          <w:szCs w:val="32"/>
          <w:rtl/>
        </w:rPr>
        <w:t>الدراسة اعتمدنا المنهج التحليلي</w:t>
      </w:r>
      <w:r w:rsidRPr="00375D86">
        <w:rPr>
          <w:rFonts w:ascii="Times New Roman" w:eastAsia="Calibri" w:hAnsi="Times New Roman" w:cs="Times New Roman" w:hint="cs"/>
          <w:sz w:val="32"/>
          <w:szCs w:val="32"/>
          <w:rtl/>
        </w:rPr>
        <w:t xml:space="preserve"> لتشخيص الأسباب الحقيقية التي شجعت أو حالت دون تطبيق مخططات شغل الأراضي. </w:t>
      </w:r>
    </w:p>
    <w:p w:rsidR="00375D86" w:rsidRPr="00375D86" w:rsidRDefault="00375D86" w:rsidP="0093127E">
      <w:pPr>
        <w:bidi/>
        <w:spacing w:after="0" w:line="360" w:lineRule="auto"/>
        <w:jc w:val="both"/>
        <w:rPr>
          <w:rFonts w:ascii="Times New Roman" w:eastAsia="Calibri" w:hAnsi="Times New Roman" w:cs="Times New Roman"/>
          <w:sz w:val="32"/>
          <w:szCs w:val="32"/>
          <w:rtl/>
        </w:rPr>
      </w:pPr>
      <w:r w:rsidRPr="00375D86">
        <w:rPr>
          <w:rFonts w:ascii="Times New Roman" w:eastAsia="Calibri" w:hAnsi="Times New Roman" w:cs="Times New Roman" w:hint="cs"/>
          <w:sz w:val="32"/>
          <w:szCs w:val="32"/>
          <w:rtl/>
          <w:lang w:bidi="ar-DZ"/>
        </w:rPr>
        <w:t>وبناء</w:t>
      </w:r>
      <w:r w:rsidR="0093127E">
        <w:rPr>
          <w:rFonts w:ascii="Times New Roman" w:eastAsia="Calibri" w:hAnsi="Times New Roman" w:cs="Times New Roman" w:hint="cs"/>
          <w:sz w:val="32"/>
          <w:szCs w:val="32"/>
          <w:rtl/>
          <w:lang w:bidi="ar-DZ"/>
        </w:rPr>
        <w:t xml:space="preserve"> </w:t>
      </w:r>
      <w:r w:rsidRPr="00375D86">
        <w:rPr>
          <w:rFonts w:ascii="Times New Roman" w:eastAsia="Calibri" w:hAnsi="Times New Roman" w:cs="Times New Roman" w:hint="cs"/>
          <w:sz w:val="32"/>
          <w:szCs w:val="32"/>
          <w:rtl/>
          <w:lang w:bidi="ar-DZ"/>
        </w:rPr>
        <w:t xml:space="preserve">على ذلك تم تحديد </w:t>
      </w:r>
      <w:r w:rsidRPr="00375D86">
        <w:rPr>
          <w:rFonts w:ascii="Times New Roman" w:eastAsia="Calibri" w:hAnsi="Times New Roman" w:cs="Times New Roman" w:hint="cs"/>
          <w:sz w:val="32"/>
          <w:szCs w:val="32"/>
          <w:rtl/>
        </w:rPr>
        <w:t>خطة</w:t>
      </w:r>
      <w:r w:rsidRPr="00375D86">
        <w:rPr>
          <w:rFonts w:ascii="Times New Roman" w:eastAsia="Calibri" w:hAnsi="Times New Roman" w:cs="Times New Roman"/>
          <w:sz w:val="32"/>
          <w:szCs w:val="32"/>
          <w:rtl/>
        </w:rPr>
        <w:t xml:space="preserve"> </w:t>
      </w:r>
      <w:r w:rsidRPr="00375D86">
        <w:rPr>
          <w:rFonts w:ascii="Times New Roman" w:eastAsia="Calibri" w:hAnsi="Times New Roman" w:cs="Times New Roman" w:hint="cs"/>
          <w:sz w:val="32"/>
          <w:szCs w:val="32"/>
          <w:rtl/>
        </w:rPr>
        <w:t>للدراسة تقوم على أربع فصول هي</w:t>
      </w:r>
      <w:r w:rsidRPr="00375D86">
        <w:rPr>
          <w:rFonts w:ascii="Times New Roman" w:eastAsia="Calibri" w:hAnsi="Times New Roman" w:cs="Times New Roman"/>
          <w:sz w:val="32"/>
          <w:szCs w:val="32"/>
          <w:rtl/>
        </w:rPr>
        <w:t>:</w:t>
      </w:r>
    </w:p>
    <w:p w:rsidR="00375D86" w:rsidRPr="00375D86" w:rsidRDefault="00375D86" w:rsidP="00DD7424">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hint="cs"/>
          <w:b/>
          <w:bCs/>
          <w:sz w:val="32"/>
          <w:szCs w:val="32"/>
          <w:rtl/>
        </w:rPr>
        <w:t>الفصل الأول</w:t>
      </w:r>
      <w:r w:rsidRPr="00375D86">
        <w:rPr>
          <w:rFonts w:ascii="Times New Roman" w:eastAsia="Calibri" w:hAnsi="Times New Roman" w:cs="Times New Roman"/>
          <w:b/>
          <w:bCs/>
          <w:sz w:val="32"/>
          <w:szCs w:val="32"/>
          <w:rtl/>
        </w:rPr>
        <w:t>:</w:t>
      </w:r>
      <w:r w:rsidRPr="00375D86">
        <w:rPr>
          <w:rFonts w:ascii="Times New Roman" w:eastAsia="Calibri" w:hAnsi="Times New Roman" w:cs="Times New Roman"/>
          <w:sz w:val="32"/>
          <w:szCs w:val="32"/>
          <w:rtl/>
        </w:rPr>
        <w:t xml:space="preserve"> </w:t>
      </w:r>
      <w:r w:rsidR="0093127E">
        <w:rPr>
          <w:rFonts w:ascii="Times New Roman" w:eastAsia="Calibri" w:hAnsi="Times New Roman" w:cs="Times New Roman" w:hint="cs"/>
          <w:sz w:val="32"/>
          <w:szCs w:val="32"/>
          <w:rtl/>
        </w:rPr>
        <w:t>عالج</w:t>
      </w:r>
      <w:r w:rsidRPr="00375D86">
        <w:rPr>
          <w:rFonts w:ascii="Times New Roman" w:eastAsia="Calibri" w:hAnsi="Times New Roman" w:cs="Times New Roman"/>
          <w:sz w:val="32"/>
          <w:szCs w:val="32"/>
          <w:rtl/>
        </w:rPr>
        <w:t xml:space="preserve"> الجانب القانوني كمدخل أساسي </w:t>
      </w:r>
      <w:r w:rsidRPr="00375D86">
        <w:rPr>
          <w:rFonts w:ascii="Times New Roman" w:eastAsia="Calibri" w:hAnsi="Times New Roman" w:cs="Times New Roman" w:hint="cs"/>
          <w:sz w:val="32"/>
          <w:szCs w:val="32"/>
          <w:rtl/>
        </w:rPr>
        <w:t>في</w:t>
      </w:r>
      <w:r w:rsidRPr="00375D86">
        <w:rPr>
          <w:rFonts w:ascii="Times New Roman" w:eastAsia="Calibri" w:hAnsi="Times New Roman" w:cs="Times New Roman"/>
          <w:sz w:val="32"/>
          <w:szCs w:val="32"/>
          <w:rtl/>
        </w:rPr>
        <w:t xml:space="preserve"> دراستنا لإبراز القيمة الحقيقية لمخططات شغل الأراضي</w:t>
      </w:r>
      <w:r w:rsidRPr="00375D86">
        <w:rPr>
          <w:rFonts w:ascii="Times New Roman" w:eastAsia="Calibri" w:hAnsi="Times New Roman" w:cs="Times New Roman"/>
          <w:sz w:val="32"/>
          <w:szCs w:val="32"/>
          <w:lang w:bidi="ar-DZ"/>
        </w:rPr>
        <w:t xml:space="preserve"> </w:t>
      </w:r>
      <w:r w:rsidRPr="00375D86">
        <w:rPr>
          <w:rFonts w:ascii="Times New Roman" w:eastAsia="Calibri" w:hAnsi="Times New Roman" w:cs="Times New Roman"/>
          <w:sz w:val="32"/>
          <w:szCs w:val="32"/>
          <w:rtl/>
          <w:lang w:bidi="ar-DZ"/>
        </w:rPr>
        <w:t xml:space="preserve">وأهمية تطبيقها على الواقع لتنظيم العمران والتحكم في </w:t>
      </w:r>
      <w:r w:rsidRPr="00375D86">
        <w:rPr>
          <w:rFonts w:ascii="Times New Roman" w:eastAsia="Calibri" w:hAnsi="Times New Roman" w:cs="Times New Roman" w:hint="cs"/>
          <w:sz w:val="32"/>
          <w:szCs w:val="32"/>
          <w:rtl/>
          <w:lang w:bidi="ar-DZ"/>
        </w:rPr>
        <w:t>استعمالات الأرض</w:t>
      </w:r>
      <w:r w:rsidRPr="00375D86">
        <w:rPr>
          <w:rFonts w:ascii="Times New Roman" w:eastAsia="Calibri" w:hAnsi="Times New Roman" w:cs="Times New Roman"/>
          <w:sz w:val="32"/>
          <w:szCs w:val="32"/>
          <w:rtl/>
          <w:lang w:bidi="ar-DZ"/>
        </w:rPr>
        <w:t xml:space="preserve"> ، </w:t>
      </w:r>
      <w:r w:rsidRPr="00375D86">
        <w:rPr>
          <w:rFonts w:ascii="Times New Roman" w:eastAsia="Calibri" w:hAnsi="Times New Roman" w:cs="Times New Roman" w:hint="cs"/>
          <w:sz w:val="32"/>
          <w:szCs w:val="32"/>
          <w:rtl/>
        </w:rPr>
        <w:t>من خلال عرض</w:t>
      </w:r>
      <w:r w:rsidRPr="00375D86">
        <w:rPr>
          <w:rFonts w:ascii="Times New Roman" w:eastAsia="Calibri" w:hAnsi="Times New Roman" w:cs="Times New Roman"/>
          <w:sz w:val="32"/>
          <w:szCs w:val="32"/>
          <w:rtl/>
        </w:rPr>
        <w:t xml:space="preserve"> </w:t>
      </w:r>
      <w:r w:rsidRPr="00375D86">
        <w:rPr>
          <w:rFonts w:ascii="Times New Roman" w:eastAsia="Calibri" w:hAnsi="Times New Roman" w:cs="Times New Roman"/>
          <w:b/>
          <w:bCs/>
          <w:sz w:val="32"/>
          <w:szCs w:val="32"/>
          <w:rtl/>
        </w:rPr>
        <w:t>مراحل</w:t>
      </w:r>
      <w:r w:rsidRPr="00375D86">
        <w:rPr>
          <w:rFonts w:ascii="Times New Roman" w:eastAsia="Calibri" w:hAnsi="Times New Roman" w:cs="Times New Roman"/>
          <w:b/>
          <w:bCs/>
          <w:sz w:val="32"/>
          <w:szCs w:val="32"/>
          <w:lang w:bidi="ar-DZ"/>
        </w:rPr>
        <w:t xml:space="preserve"> </w:t>
      </w:r>
      <w:r w:rsidRPr="00375D86">
        <w:rPr>
          <w:rFonts w:ascii="Times New Roman" w:eastAsia="Calibri" w:hAnsi="Times New Roman" w:cs="Times New Roman"/>
          <w:b/>
          <w:bCs/>
          <w:sz w:val="32"/>
          <w:szCs w:val="32"/>
          <w:rtl/>
        </w:rPr>
        <w:t>تطور</w:t>
      </w:r>
      <w:r w:rsidRPr="00375D86">
        <w:rPr>
          <w:rFonts w:ascii="Times New Roman" w:eastAsia="Calibri" w:hAnsi="Times New Roman" w:cs="Times New Roman"/>
          <w:b/>
          <w:bCs/>
          <w:sz w:val="32"/>
          <w:szCs w:val="32"/>
          <w:lang w:bidi="ar-DZ"/>
        </w:rPr>
        <w:t xml:space="preserve"> </w:t>
      </w:r>
      <w:r w:rsidRPr="00375D86">
        <w:rPr>
          <w:rFonts w:ascii="Times New Roman" w:eastAsia="Calibri" w:hAnsi="Times New Roman" w:cs="Times New Roman"/>
          <w:b/>
          <w:bCs/>
          <w:sz w:val="32"/>
          <w:szCs w:val="32"/>
          <w:rtl/>
        </w:rPr>
        <w:t>التشريعات</w:t>
      </w:r>
      <w:r w:rsidRPr="00375D86">
        <w:rPr>
          <w:rFonts w:ascii="Times New Roman" w:eastAsia="Calibri" w:hAnsi="Times New Roman" w:cs="Times New Roman"/>
          <w:b/>
          <w:bCs/>
          <w:sz w:val="32"/>
          <w:szCs w:val="32"/>
          <w:lang w:bidi="ar-DZ"/>
        </w:rPr>
        <w:t xml:space="preserve"> </w:t>
      </w:r>
      <w:r w:rsidRPr="00375D86">
        <w:rPr>
          <w:rFonts w:ascii="Times New Roman" w:eastAsia="Calibri" w:hAnsi="Times New Roman" w:cs="Times New Roman"/>
          <w:b/>
          <w:bCs/>
          <w:sz w:val="32"/>
          <w:szCs w:val="32"/>
          <w:rtl/>
        </w:rPr>
        <w:t>المتعلقة</w:t>
      </w:r>
      <w:r w:rsidRPr="00375D86">
        <w:rPr>
          <w:rFonts w:ascii="Times New Roman" w:eastAsia="Calibri" w:hAnsi="Times New Roman" w:cs="Times New Roman"/>
          <w:b/>
          <w:bCs/>
          <w:sz w:val="32"/>
          <w:szCs w:val="32"/>
          <w:lang w:bidi="ar-DZ"/>
        </w:rPr>
        <w:t xml:space="preserve"> </w:t>
      </w:r>
      <w:r w:rsidRPr="00375D86">
        <w:rPr>
          <w:rFonts w:ascii="Times New Roman" w:eastAsia="Calibri" w:hAnsi="Times New Roman" w:cs="Times New Roman"/>
          <w:b/>
          <w:bCs/>
          <w:sz w:val="32"/>
          <w:szCs w:val="32"/>
          <w:rtl/>
        </w:rPr>
        <w:t>بالعمران ونشأة المنظومة</w:t>
      </w:r>
      <w:r w:rsidRPr="00375D86">
        <w:rPr>
          <w:rFonts w:ascii="Times New Roman" w:eastAsia="Calibri" w:hAnsi="Times New Roman" w:cs="Times New Roman"/>
          <w:b/>
          <w:bCs/>
          <w:sz w:val="32"/>
          <w:szCs w:val="32"/>
          <w:rtl/>
          <w:lang w:bidi="ar-DZ"/>
        </w:rPr>
        <w:t xml:space="preserve"> القانونية</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b/>
          <w:bCs/>
          <w:sz w:val="32"/>
          <w:szCs w:val="32"/>
          <w:rtl/>
          <w:lang w:bidi="ar-DZ"/>
        </w:rPr>
        <w:t>للتعمير</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hint="cs"/>
          <w:sz w:val="32"/>
          <w:szCs w:val="32"/>
          <w:rtl/>
          <w:lang w:bidi="ar-DZ"/>
        </w:rPr>
        <w:t>مع تقديم</w:t>
      </w:r>
      <w:r w:rsidRPr="00375D86">
        <w:rPr>
          <w:rFonts w:ascii="Times New Roman" w:eastAsia="Calibri" w:hAnsi="Times New Roman" w:cs="Times New Roman"/>
          <w:sz w:val="32"/>
          <w:szCs w:val="32"/>
          <w:rtl/>
          <w:lang w:bidi="ar-DZ"/>
        </w:rPr>
        <w:t xml:space="preserve"> القوانين </w:t>
      </w:r>
      <w:r w:rsidRPr="00375D86">
        <w:rPr>
          <w:rFonts w:ascii="Times New Roman" w:eastAsia="Calibri" w:hAnsi="Times New Roman" w:cs="Times New Roman" w:hint="cs"/>
          <w:sz w:val="32"/>
          <w:szCs w:val="32"/>
          <w:rtl/>
          <w:lang w:bidi="ar-DZ"/>
        </w:rPr>
        <w:t>و</w:t>
      </w:r>
      <w:r w:rsidRPr="00375D86">
        <w:rPr>
          <w:rFonts w:ascii="Times New Roman" w:eastAsia="Calibri" w:hAnsi="Times New Roman" w:cs="Times New Roman"/>
          <w:sz w:val="32"/>
          <w:szCs w:val="32"/>
          <w:rtl/>
          <w:lang w:bidi="ar-DZ"/>
        </w:rPr>
        <w:t xml:space="preserve"> </w:t>
      </w:r>
      <w:r w:rsidR="00DD7424">
        <w:rPr>
          <w:rFonts w:ascii="Times New Roman" w:eastAsia="Calibri" w:hAnsi="Times New Roman" w:cs="Times New Roman" w:hint="cs"/>
          <w:sz w:val="32"/>
          <w:szCs w:val="32"/>
          <w:rtl/>
          <w:lang w:bidi="ar-DZ"/>
        </w:rPr>
        <w:t>ال</w:t>
      </w:r>
      <w:r w:rsidRPr="00375D86">
        <w:rPr>
          <w:rFonts w:ascii="Times New Roman" w:eastAsia="Calibri" w:hAnsi="Times New Roman" w:cs="Times New Roman"/>
          <w:sz w:val="32"/>
          <w:szCs w:val="32"/>
          <w:rtl/>
          <w:lang w:bidi="ar-DZ"/>
        </w:rPr>
        <w:t xml:space="preserve">فترات </w:t>
      </w:r>
      <w:r w:rsidR="00DD7424">
        <w:rPr>
          <w:rFonts w:ascii="Times New Roman" w:eastAsia="Calibri" w:hAnsi="Times New Roman" w:cs="Times New Roman" w:hint="cs"/>
          <w:sz w:val="32"/>
          <w:szCs w:val="32"/>
          <w:rtl/>
          <w:lang w:bidi="ar-DZ"/>
        </w:rPr>
        <w:t>ال</w:t>
      </w:r>
      <w:r w:rsidRPr="00375D86">
        <w:rPr>
          <w:rFonts w:ascii="Times New Roman" w:eastAsia="Calibri" w:hAnsi="Times New Roman" w:cs="Times New Roman"/>
          <w:sz w:val="32"/>
          <w:szCs w:val="32"/>
          <w:rtl/>
          <w:lang w:bidi="ar-DZ"/>
        </w:rPr>
        <w:t>مختلفة والخطط العمرانية الموافقة لها، و</w:t>
      </w:r>
      <w:r w:rsidRPr="00375D86">
        <w:rPr>
          <w:rFonts w:ascii="Times New Roman" w:eastAsia="Calibri" w:hAnsi="Times New Roman" w:cs="Times New Roman" w:hint="cs"/>
          <w:sz w:val="32"/>
          <w:szCs w:val="32"/>
          <w:rtl/>
          <w:lang w:bidi="ar-DZ"/>
        </w:rPr>
        <w:t xml:space="preserve">كيفية </w:t>
      </w:r>
      <w:r w:rsidRPr="00375D86">
        <w:rPr>
          <w:rFonts w:ascii="Times New Roman" w:eastAsia="Calibri" w:hAnsi="Times New Roman" w:cs="Times New Roman"/>
          <w:sz w:val="32"/>
          <w:szCs w:val="32"/>
          <w:rtl/>
          <w:lang w:bidi="ar-DZ"/>
        </w:rPr>
        <w:t>تعامل المشرع مع</w:t>
      </w:r>
      <w:r w:rsidRPr="00375D86">
        <w:rPr>
          <w:rFonts w:ascii="Times New Roman" w:eastAsia="Calibri" w:hAnsi="Times New Roman" w:cs="Times New Roman" w:hint="cs"/>
          <w:sz w:val="32"/>
          <w:szCs w:val="32"/>
          <w:rtl/>
          <w:lang w:bidi="ar-DZ"/>
        </w:rPr>
        <w:t>ها</w:t>
      </w:r>
      <w:r w:rsidRPr="00375D86">
        <w:rPr>
          <w:rFonts w:ascii="Times New Roman" w:eastAsia="Calibri" w:hAnsi="Times New Roman" w:cs="Times New Roman"/>
          <w:sz w:val="32"/>
          <w:szCs w:val="32"/>
          <w:rtl/>
          <w:lang w:bidi="ar-DZ"/>
        </w:rPr>
        <w:t xml:space="preserve"> وتكييفها لصالح المجتمع الحضري، </w:t>
      </w:r>
      <w:r w:rsidRPr="00375D86">
        <w:rPr>
          <w:rFonts w:ascii="Times New Roman" w:eastAsia="Calibri" w:hAnsi="Times New Roman" w:cs="Times New Roman" w:hint="cs"/>
          <w:sz w:val="32"/>
          <w:szCs w:val="32"/>
          <w:rtl/>
          <w:lang w:bidi="ar-DZ"/>
        </w:rPr>
        <w:t xml:space="preserve">وصولا </w:t>
      </w:r>
      <w:r w:rsidR="00DD7424">
        <w:rPr>
          <w:rFonts w:ascii="Times New Roman" w:eastAsia="Calibri" w:hAnsi="Times New Roman" w:cs="Times New Roman" w:hint="cs"/>
          <w:sz w:val="32"/>
          <w:szCs w:val="32"/>
          <w:rtl/>
          <w:lang w:bidi="ar-DZ"/>
        </w:rPr>
        <w:t>إ</w:t>
      </w:r>
      <w:r w:rsidRPr="00375D86">
        <w:rPr>
          <w:rFonts w:ascii="Times New Roman" w:eastAsia="Calibri" w:hAnsi="Times New Roman" w:cs="Times New Roman" w:hint="cs"/>
          <w:sz w:val="32"/>
          <w:szCs w:val="32"/>
          <w:rtl/>
          <w:lang w:bidi="ar-DZ"/>
        </w:rPr>
        <w:t>لى</w:t>
      </w:r>
      <w:r w:rsidRPr="00375D86">
        <w:rPr>
          <w:rFonts w:ascii="Times New Roman" w:eastAsia="Calibri" w:hAnsi="Times New Roman" w:cs="Times New Roman"/>
          <w:sz w:val="32"/>
          <w:szCs w:val="32"/>
          <w:rtl/>
          <w:lang w:bidi="ar-DZ"/>
        </w:rPr>
        <w:t xml:space="preserve"> إصدار قانون التهيئة والتعمير </w:t>
      </w:r>
      <w:r w:rsidRPr="00375D86">
        <w:rPr>
          <w:rFonts w:ascii="Times New Roman" w:eastAsia="Calibri" w:hAnsi="Times New Roman" w:cs="Times New Roman"/>
          <w:sz w:val="28"/>
          <w:szCs w:val="28"/>
          <w:rtl/>
          <w:lang w:bidi="ar-DZ"/>
        </w:rPr>
        <w:t>90-29</w:t>
      </w:r>
      <w:r w:rsidRPr="00375D86">
        <w:rPr>
          <w:rFonts w:ascii="Times New Roman" w:eastAsia="Calibri" w:hAnsi="Times New Roman" w:cs="Times New Roman"/>
          <w:sz w:val="32"/>
          <w:szCs w:val="32"/>
          <w:rtl/>
          <w:lang w:bidi="ar-DZ"/>
        </w:rPr>
        <w:t xml:space="preserve"> الذي كان بمثابة نقطة تحول في السياسة العمرانية للبلاد من خلال أدوات التهيئة والتعمير لا سيما مخطط شغل الأراضي </w:t>
      </w:r>
      <w:r w:rsidRPr="00375D86">
        <w:rPr>
          <w:rFonts w:ascii="Times New Roman" w:eastAsia="Calibri" w:hAnsi="Times New Roman" w:cs="Times New Roman" w:hint="cs"/>
          <w:sz w:val="32"/>
          <w:szCs w:val="32"/>
          <w:rtl/>
          <w:lang w:bidi="ar-DZ"/>
        </w:rPr>
        <w:t>.</w:t>
      </w:r>
    </w:p>
    <w:p w:rsidR="00375D86" w:rsidRPr="00375D86" w:rsidRDefault="00375D86" w:rsidP="0093127E">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hint="cs"/>
          <w:b/>
          <w:bCs/>
          <w:sz w:val="32"/>
          <w:szCs w:val="32"/>
          <w:rtl/>
          <w:lang w:bidi="ar-DZ"/>
        </w:rPr>
        <w:t>الفصل الثاني</w:t>
      </w:r>
      <w:r w:rsidRPr="00375D86">
        <w:rPr>
          <w:rFonts w:ascii="Times New Roman" w:eastAsia="Calibri" w:hAnsi="Times New Roman" w:cs="Times New Roman"/>
          <w:b/>
          <w:bCs/>
          <w:sz w:val="32"/>
          <w:szCs w:val="32"/>
          <w:rtl/>
          <w:lang w:bidi="ar-DZ"/>
        </w:rPr>
        <w:t>:</w:t>
      </w:r>
      <w:r w:rsidRPr="00375D86">
        <w:rPr>
          <w:rFonts w:ascii="Times New Roman" w:eastAsia="Calibri" w:hAnsi="Times New Roman" w:cs="Times New Roman"/>
          <w:sz w:val="32"/>
          <w:szCs w:val="32"/>
          <w:rtl/>
          <w:lang w:bidi="ar-DZ"/>
        </w:rPr>
        <w:t xml:space="preserve"> </w:t>
      </w:r>
      <w:r w:rsidR="0093127E">
        <w:rPr>
          <w:rFonts w:ascii="Times New Roman" w:eastAsia="Calibri" w:hAnsi="Times New Roman" w:cs="Times New Roman" w:hint="cs"/>
          <w:sz w:val="32"/>
          <w:szCs w:val="32"/>
          <w:rtl/>
          <w:lang w:bidi="ar-DZ"/>
        </w:rPr>
        <w:t>خصصناه</w:t>
      </w:r>
      <w:r w:rsidRPr="00375D86">
        <w:rPr>
          <w:rFonts w:ascii="Times New Roman" w:eastAsia="Calibri" w:hAnsi="Times New Roman" w:cs="Times New Roman"/>
          <w:sz w:val="32"/>
          <w:szCs w:val="32"/>
          <w:rtl/>
          <w:lang w:bidi="ar-DZ"/>
        </w:rPr>
        <w:t xml:space="preserve"> </w:t>
      </w:r>
      <w:r w:rsidR="0093127E">
        <w:rPr>
          <w:rFonts w:ascii="Times New Roman" w:eastAsia="Calibri" w:hAnsi="Times New Roman" w:cs="Times New Roman" w:hint="cs"/>
          <w:sz w:val="32"/>
          <w:szCs w:val="32"/>
          <w:rtl/>
          <w:lang w:bidi="ar-DZ"/>
        </w:rPr>
        <w:t>لدراسة</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b/>
          <w:bCs/>
          <w:sz w:val="32"/>
          <w:szCs w:val="32"/>
          <w:rtl/>
          <w:lang w:bidi="ar-DZ"/>
        </w:rPr>
        <w:t>الخصائص العامة لمدينة قسنطينة</w:t>
      </w:r>
      <w:r w:rsidRPr="00375D86">
        <w:rPr>
          <w:rFonts w:ascii="Times New Roman" w:eastAsia="Calibri" w:hAnsi="Times New Roman" w:cs="Times New Roman"/>
          <w:sz w:val="32"/>
          <w:szCs w:val="32"/>
          <w:rtl/>
          <w:lang w:bidi="ar-DZ"/>
        </w:rPr>
        <w:t xml:space="preserve"> سواء من الناحية الجغرافية بدراسة الموقع، الموضع والتركيبة الصخرية للمدينة إلى جانب التطرق للشبكة </w:t>
      </w:r>
      <w:r w:rsidRPr="00375D86">
        <w:rPr>
          <w:rFonts w:ascii="Times New Roman" w:eastAsia="Calibri" w:hAnsi="Times New Roman" w:cs="Times New Roman" w:hint="cs"/>
          <w:sz w:val="32"/>
          <w:szCs w:val="32"/>
          <w:rtl/>
          <w:lang w:bidi="ar-DZ"/>
        </w:rPr>
        <w:t>الهيدروغرافية</w:t>
      </w:r>
      <w:r w:rsidRPr="00375D86">
        <w:rPr>
          <w:rFonts w:ascii="Times New Roman" w:eastAsia="Calibri" w:hAnsi="Times New Roman" w:cs="Times New Roman"/>
          <w:sz w:val="32"/>
          <w:szCs w:val="32"/>
          <w:rtl/>
          <w:lang w:bidi="ar-DZ"/>
        </w:rPr>
        <w:t xml:space="preserve"> لنخلص في النهاية إلى </w:t>
      </w:r>
      <w:r w:rsidRPr="00375D86">
        <w:rPr>
          <w:rFonts w:ascii="Times New Roman" w:eastAsia="Calibri" w:hAnsi="Times New Roman" w:cs="Times New Roman"/>
          <w:b/>
          <w:bCs/>
          <w:sz w:val="32"/>
          <w:szCs w:val="32"/>
          <w:rtl/>
          <w:lang w:bidi="ar-DZ"/>
        </w:rPr>
        <w:t>مخطط الهشاشة</w:t>
      </w:r>
      <w:r w:rsidRPr="00375D86">
        <w:rPr>
          <w:rFonts w:ascii="Times New Roman" w:eastAsia="Calibri" w:hAnsi="Times New Roman" w:cs="Times New Roman"/>
          <w:sz w:val="32"/>
          <w:szCs w:val="32"/>
          <w:rtl/>
          <w:lang w:bidi="ar-DZ"/>
        </w:rPr>
        <w:t xml:space="preserve"> الذي اعتمد كأداة جوهرية أثناء إعداد مخططات شغل الأراضي. ثم تطرقنا إلى التطور التاريخي والتشريعي مؤكدين على الخطط العمرانية التي عرفتها قسنطينة والتي تعتبر المرجع الأساسي في التخطيط المستقبلي. ثم قمنا بدراسة السكان من حيث تطورهم في الزمان والمكان وآثاره على المحيط العمراني وتوسع المدينة لإمكانية توجيه التعمير المستقبلي من خلال مخططات شغل الأراضي.</w:t>
      </w:r>
    </w:p>
    <w:p w:rsidR="00375D86" w:rsidRPr="00375D86" w:rsidRDefault="00375D86" w:rsidP="00DD7424">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hint="cs"/>
          <w:b/>
          <w:bCs/>
          <w:sz w:val="32"/>
          <w:szCs w:val="32"/>
          <w:rtl/>
          <w:lang w:bidi="ar-DZ"/>
        </w:rPr>
        <w:t>الفصل الثالث</w:t>
      </w:r>
      <w:r w:rsidRPr="00375D86">
        <w:rPr>
          <w:rFonts w:ascii="Times New Roman" w:eastAsia="Calibri" w:hAnsi="Times New Roman" w:cs="Times New Roman"/>
          <w:b/>
          <w:bCs/>
          <w:sz w:val="32"/>
          <w:szCs w:val="32"/>
          <w:rtl/>
          <w:lang w:bidi="ar-DZ"/>
        </w:rPr>
        <w:t>:</w:t>
      </w:r>
      <w:r w:rsidRPr="00375D86">
        <w:rPr>
          <w:rFonts w:ascii="Times New Roman" w:eastAsia="Calibri" w:hAnsi="Times New Roman" w:cs="Times New Roman"/>
          <w:sz w:val="32"/>
          <w:szCs w:val="32"/>
          <w:rtl/>
          <w:lang w:bidi="ar-DZ"/>
        </w:rPr>
        <w:t xml:space="preserve"> </w:t>
      </w:r>
      <w:r w:rsidR="00C67BCF">
        <w:rPr>
          <w:rFonts w:ascii="Times New Roman" w:eastAsia="Calibri" w:hAnsi="Times New Roman" w:cs="Times New Roman" w:hint="cs"/>
          <w:sz w:val="32"/>
          <w:szCs w:val="32"/>
          <w:rtl/>
          <w:lang w:bidi="ar-DZ"/>
        </w:rPr>
        <w:t>تحليل وتقييم الوضعية</w:t>
      </w:r>
      <w:r w:rsidRPr="00375D86">
        <w:rPr>
          <w:rFonts w:ascii="Times New Roman" w:eastAsia="Calibri" w:hAnsi="Times New Roman" w:cs="Times New Roman" w:hint="cs"/>
          <w:sz w:val="32"/>
          <w:szCs w:val="32"/>
          <w:rtl/>
          <w:lang w:bidi="ar-DZ"/>
        </w:rPr>
        <w:t xml:space="preserve"> </w:t>
      </w:r>
      <w:r w:rsidR="00C67BCF">
        <w:rPr>
          <w:rFonts w:ascii="Times New Roman" w:eastAsia="Calibri" w:hAnsi="Times New Roman" w:cs="Times New Roman" w:hint="cs"/>
          <w:sz w:val="32"/>
          <w:szCs w:val="32"/>
          <w:rtl/>
          <w:lang w:bidi="ar-DZ"/>
        </w:rPr>
        <w:t>الحالية ل</w:t>
      </w:r>
      <w:r w:rsidRPr="00375D86">
        <w:rPr>
          <w:rFonts w:ascii="Times New Roman" w:eastAsia="Calibri" w:hAnsi="Times New Roman" w:cs="Times New Roman" w:hint="cs"/>
          <w:sz w:val="32"/>
          <w:szCs w:val="32"/>
          <w:rtl/>
          <w:lang w:bidi="ar-DZ"/>
        </w:rPr>
        <w:t>مخططات شغل الأراضي من خلال</w:t>
      </w:r>
      <w:r w:rsidRPr="00375D86">
        <w:rPr>
          <w:rFonts w:ascii="Times New Roman" w:eastAsia="Calibri" w:hAnsi="Times New Roman" w:cs="Times New Roman"/>
          <w:sz w:val="32"/>
          <w:szCs w:val="32"/>
          <w:rtl/>
          <w:lang w:bidi="ar-DZ"/>
        </w:rPr>
        <w:t xml:space="preserve"> </w:t>
      </w:r>
      <w:r w:rsidR="00C67BCF">
        <w:rPr>
          <w:rFonts w:ascii="Times New Roman" w:eastAsia="Calibri" w:hAnsi="Times New Roman" w:cs="Times New Roman" w:hint="cs"/>
          <w:sz w:val="32"/>
          <w:szCs w:val="32"/>
          <w:rtl/>
          <w:lang w:bidi="ar-DZ"/>
        </w:rPr>
        <w:t>النماذج المختارة</w:t>
      </w:r>
      <w:r w:rsidRPr="00375D86">
        <w:rPr>
          <w:rFonts w:ascii="Times New Roman" w:eastAsia="Calibri" w:hAnsi="Times New Roman" w:cs="Times New Roman"/>
          <w:sz w:val="32"/>
          <w:szCs w:val="32"/>
          <w:rtl/>
          <w:lang w:bidi="ar-DZ"/>
        </w:rPr>
        <w:t xml:space="preserve"> </w:t>
      </w:r>
      <w:r w:rsidR="00C67BCF">
        <w:rPr>
          <w:rFonts w:ascii="Times New Roman" w:eastAsia="Calibri" w:hAnsi="Times New Roman" w:cs="Times New Roman" w:hint="cs"/>
          <w:sz w:val="32"/>
          <w:szCs w:val="32"/>
          <w:rtl/>
          <w:lang w:bidi="ar-DZ"/>
        </w:rPr>
        <w:t xml:space="preserve">للوقوف على </w:t>
      </w:r>
      <w:r w:rsidRPr="00375D86">
        <w:rPr>
          <w:rFonts w:ascii="Times New Roman" w:eastAsia="Calibri" w:hAnsi="Times New Roman" w:cs="Times New Roman"/>
          <w:sz w:val="32"/>
          <w:szCs w:val="32"/>
          <w:rtl/>
          <w:lang w:bidi="ar-DZ"/>
        </w:rPr>
        <w:t>مدى تطبيقها واقع</w:t>
      </w:r>
      <w:r w:rsidR="00C67BCF">
        <w:rPr>
          <w:rFonts w:ascii="Times New Roman" w:eastAsia="Calibri" w:hAnsi="Times New Roman" w:cs="Times New Roman" w:hint="cs"/>
          <w:sz w:val="32"/>
          <w:szCs w:val="32"/>
          <w:rtl/>
          <w:lang w:bidi="ar-DZ"/>
        </w:rPr>
        <w:t>يا</w:t>
      </w:r>
      <w:r w:rsidR="00C67BCF">
        <w:rPr>
          <w:rFonts w:ascii="Times New Roman" w:eastAsia="Calibri" w:hAnsi="Times New Roman" w:cs="Times New Roman"/>
          <w:sz w:val="32"/>
          <w:szCs w:val="32"/>
          <w:rtl/>
          <w:lang w:bidi="ar-DZ"/>
        </w:rPr>
        <w:t xml:space="preserve"> </w:t>
      </w:r>
      <w:r w:rsidR="0043101D">
        <w:rPr>
          <w:rFonts w:ascii="Times New Roman" w:eastAsia="Calibri" w:hAnsi="Times New Roman" w:cs="Times New Roman" w:hint="cs"/>
          <w:sz w:val="32"/>
          <w:szCs w:val="32"/>
          <w:rtl/>
          <w:lang w:bidi="ar-DZ"/>
        </w:rPr>
        <w:t>وتجسيدها ميدانيا</w:t>
      </w:r>
      <w:r w:rsidRPr="00375D86">
        <w:rPr>
          <w:rFonts w:ascii="Times New Roman" w:eastAsia="Calibri" w:hAnsi="Times New Roman" w:cs="Times New Roman"/>
          <w:sz w:val="32"/>
          <w:szCs w:val="32"/>
          <w:rtl/>
          <w:lang w:bidi="ar-DZ"/>
        </w:rPr>
        <w:t xml:space="preserve"> (مع</w:t>
      </w:r>
      <w:r w:rsidR="0093127E">
        <w:rPr>
          <w:rFonts w:ascii="Times New Roman" w:eastAsia="Calibri" w:hAnsi="Times New Roman" w:cs="Times New Roman" w:hint="cs"/>
          <w:sz w:val="32"/>
          <w:szCs w:val="32"/>
          <w:rtl/>
          <w:lang w:bidi="ar-DZ"/>
        </w:rPr>
        <w:t>و</w:t>
      </w:r>
      <w:r w:rsidRPr="00375D86">
        <w:rPr>
          <w:rFonts w:ascii="Times New Roman" w:eastAsia="Calibri" w:hAnsi="Times New Roman" w:cs="Times New Roman"/>
          <w:sz w:val="32"/>
          <w:szCs w:val="32"/>
          <w:rtl/>
          <w:lang w:bidi="ar-DZ"/>
        </w:rPr>
        <w:t xml:space="preserve">قات التطبيق) من خلال استجواب مختلف المتعاملين </w:t>
      </w:r>
      <w:r w:rsidR="00DD7424">
        <w:rPr>
          <w:rFonts w:ascii="Times New Roman" w:eastAsia="Calibri" w:hAnsi="Times New Roman" w:cs="Times New Roman" w:hint="cs"/>
          <w:sz w:val="32"/>
          <w:szCs w:val="32"/>
          <w:rtl/>
          <w:lang w:bidi="ar-DZ"/>
        </w:rPr>
        <w:t>إ</w:t>
      </w:r>
      <w:r w:rsidRPr="00375D86">
        <w:rPr>
          <w:rFonts w:ascii="Times New Roman" w:eastAsia="Calibri" w:hAnsi="Times New Roman" w:cs="Times New Roman"/>
          <w:sz w:val="32"/>
          <w:szCs w:val="32"/>
          <w:rtl/>
          <w:lang w:bidi="ar-DZ"/>
        </w:rPr>
        <w:t>لى جانب الخرجات الميدانية.</w:t>
      </w:r>
    </w:p>
    <w:p w:rsidR="00375D86" w:rsidRPr="00375D86" w:rsidRDefault="00375D86" w:rsidP="004872F9">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hint="cs"/>
          <w:b/>
          <w:bCs/>
          <w:sz w:val="32"/>
          <w:szCs w:val="32"/>
          <w:rtl/>
          <w:lang w:bidi="ar-DZ"/>
        </w:rPr>
        <w:t>الفصل ال</w:t>
      </w:r>
      <w:r w:rsidRPr="00375D86">
        <w:rPr>
          <w:rFonts w:ascii="Times New Roman" w:eastAsia="Calibri" w:hAnsi="Times New Roman" w:cs="Times New Roman"/>
          <w:b/>
          <w:bCs/>
          <w:sz w:val="32"/>
          <w:szCs w:val="32"/>
          <w:rtl/>
          <w:lang w:bidi="ar-DZ"/>
        </w:rPr>
        <w:t>رابع</w:t>
      </w:r>
      <w:r w:rsidRPr="00375D86">
        <w:rPr>
          <w:rFonts w:ascii="Times New Roman" w:eastAsia="Calibri" w:hAnsi="Times New Roman" w:cs="Times New Roman"/>
          <w:sz w:val="32"/>
          <w:szCs w:val="32"/>
          <w:rtl/>
          <w:lang w:bidi="ar-DZ"/>
        </w:rPr>
        <w:t xml:space="preserve">: </w:t>
      </w:r>
      <w:r w:rsidR="0043101D">
        <w:rPr>
          <w:rFonts w:ascii="Times New Roman" w:eastAsia="Calibri" w:hAnsi="Times New Roman" w:cs="Times New Roman" w:hint="cs"/>
          <w:sz w:val="32"/>
          <w:szCs w:val="32"/>
          <w:rtl/>
          <w:lang w:bidi="ar-DZ"/>
        </w:rPr>
        <w:t xml:space="preserve">كان تتويجا للمراحل السابقة يهدف </w:t>
      </w:r>
      <w:r w:rsidR="00DD7424">
        <w:rPr>
          <w:rFonts w:ascii="Times New Roman" w:eastAsia="Calibri" w:hAnsi="Times New Roman" w:cs="Times New Roman" w:hint="cs"/>
          <w:sz w:val="32"/>
          <w:szCs w:val="32"/>
          <w:rtl/>
          <w:lang w:bidi="ar-DZ"/>
        </w:rPr>
        <w:t>إ</w:t>
      </w:r>
      <w:r w:rsidR="0043101D">
        <w:rPr>
          <w:rFonts w:ascii="Times New Roman" w:eastAsia="Calibri" w:hAnsi="Times New Roman" w:cs="Times New Roman" w:hint="cs"/>
          <w:sz w:val="32"/>
          <w:szCs w:val="32"/>
          <w:rtl/>
          <w:lang w:bidi="ar-DZ"/>
        </w:rPr>
        <w:t xml:space="preserve">لى </w:t>
      </w:r>
      <w:r w:rsidRPr="00375D86">
        <w:rPr>
          <w:rFonts w:ascii="Times New Roman" w:eastAsia="Calibri" w:hAnsi="Times New Roman" w:cs="Times New Roman"/>
          <w:sz w:val="32"/>
          <w:szCs w:val="32"/>
          <w:rtl/>
          <w:lang w:bidi="ar-DZ"/>
        </w:rPr>
        <w:t xml:space="preserve">معرفة دور المتعاملين والفاعلين في المجال في </w:t>
      </w:r>
      <w:r w:rsidR="00DD7424">
        <w:rPr>
          <w:rFonts w:ascii="Times New Roman" w:eastAsia="Calibri" w:hAnsi="Times New Roman" w:cs="Times New Roman" w:hint="cs"/>
          <w:sz w:val="32"/>
          <w:szCs w:val="32"/>
          <w:rtl/>
          <w:lang w:bidi="ar-DZ"/>
        </w:rPr>
        <w:t>إ</w:t>
      </w:r>
      <w:r w:rsidRPr="00375D86">
        <w:rPr>
          <w:rFonts w:ascii="Times New Roman" w:eastAsia="Calibri" w:hAnsi="Times New Roman" w:cs="Times New Roman"/>
          <w:sz w:val="32"/>
          <w:szCs w:val="32"/>
          <w:rtl/>
          <w:lang w:bidi="ar-DZ"/>
        </w:rPr>
        <w:t xml:space="preserve">عداد وتطبيق هذه الأداة ووضع </w:t>
      </w:r>
      <w:r w:rsidR="004872F9">
        <w:rPr>
          <w:rFonts w:ascii="Times New Roman" w:eastAsia="Calibri" w:hAnsi="Times New Roman" w:cs="Times New Roman" w:hint="cs"/>
          <w:sz w:val="32"/>
          <w:szCs w:val="32"/>
          <w:rtl/>
          <w:lang w:bidi="ar-DZ"/>
        </w:rPr>
        <w:t>بدائل</w:t>
      </w:r>
      <w:r w:rsidRPr="00375D86">
        <w:rPr>
          <w:rFonts w:ascii="Times New Roman" w:eastAsia="Calibri" w:hAnsi="Times New Roman" w:cs="Times New Roman"/>
          <w:sz w:val="32"/>
          <w:szCs w:val="32"/>
          <w:rtl/>
          <w:lang w:bidi="ar-DZ"/>
        </w:rPr>
        <w:t xml:space="preserve"> مستقبلية لمخططات شغل الأراضي التي تدور حول فكرة الإبقاء عليها كأداة قانونية وتكييفها مع معطيات المجتمع الجديدة أو </w:t>
      </w:r>
      <w:r w:rsidR="0093127E">
        <w:rPr>
          <w:rFonts w:ascii="Times New Roman" w:eastAsia="Calibri" w:hAnsi="Times New Roman" w:cs="Times New Roman" w:hint="cs"/>
          <w:sz w:val="32"/>
          <w:szCs w:val="32"/>
          <w:rtl/>
          <w:lang w:bidi="ar-DZ"/>
        </w:rPr>
        <w:t>التخلي عنها</w:t>
      </w:r>
      <w:r w:rsidRPr="00375D86">
        <w:rPr>
          <w:rFonts w:ascii="Times New Roman" w:eastAsia="Calibri" w:hAnsi="Times New Roman" w:cs="Times New Roman"/>
          <w:sz w:val="32"/>
          <w:szCs w:val="32"/>
          <w:rtl/>
          <w:lang w:bidi="ar-DZ"/>
        </w:rPr>
        <w:t xml:space="preserve"> وتعويضها بتشريع أكثر فعالية وصرامة</w:t>
      </w:r>
      <w:r w:rsidRPr="00375D86">
        <w:rPr>
          <w:rFonts w:ascii="Times New Roman" w:eastAsia="Calibri" w:hAnsi="Times New Roman" w:cs="Times New Roman" w:hint="cs"/>
          <w:sz w:val="32"/>
          <w:szCs w:val="32"/>
          <w:rtl/>
          <w:lang w:bidi="ar-DZ"/>
        </w:rPr>
        <w:t xml:space="preserve"> في ظل التحولات التي يعرفها المجتمع</w:t>
      </w:r>
      <w:r w:rsidRPr="00375D86">
        <w:rPr>
          <w:rFonts w:ascii="Times New Roman" w:eastAsia="Calibri" w:hAnsi="Times New Roman" w:cs="Times New Roman"/>
          <w:sz w:val="32"/>
          <w:szCs w:val="32"/>
          <w:rtl/>
          <w:lang w:bidi="ar-DZ"/>
        </w:rPr>
        <w:t xml:space="preserve">. </w:t>
      </w:r>
    </w:p>
    <w:p w:rsidR="00375D86" w:rsidRPr="00375D86" w:rsidRDefault="00375D86" w:rsidP="00E44116">
      <w:pPr>
        <w:numPr>
          <w:ilvl w:val="0"/>
          <w:numId w:val="2"/>
        </w:numPr>
        <w:bidi/>
        <w:spacing w:after="0" w:line="360" w:lineRule="auto"/>
        <w:jc w:val="both"/>
        <w:rPr>
          <w:rFonts w:ascii="Times New Roman" w:eastAsia="Calibri" w:hAnsi="Times New Roman" w:cs="Times New Roman"/>
          <w:b/>
          <w:bCs/>
          <w:sz w:val="32"/>
          <w:szCs w:val="32"/>
          <w:lang w:bidi="ar-DZ"/>
        </w:rPr>
      </w:pPr>
      <w:r w:rsidRPr="00375D86">
        <w:rPr>
          <w:rFonts w:ascii="Times New Roman" w:eastAsia="Calibri" w:hAnsi="Times New Roman" w:cs="Times New Roman" w:hint="cs"/>
          <w:b/>
          <w:bCs/>
          <w:sz w:val="32"/>
          <w:szCs w:val="32"/>
          <w:rtl/>
          <w:lang w:bidi="ar-DZ"/>
        </w:rPr>
        <w:lastRenderedPageBreak/>
        <w:t xml:space="preserve">مراحل الدراسة: </w:t>
      </w:r>
    </w:p>
    <w:p w:rsidR="00375D86" w:rsidRPr="00375D86" w:rsidRDefault="00375D86" w:rsidP="00E44116">
      <w:pPr>
        <w:bidi/>
        <w:spacing w:after="0" w:line="360" w:lineRule="auto"/>
        <w:ind w:left="360"/>
        <w:jc w:val="both"/>
        <w:rPr>
          <w:rFonts w:ascii="Times New Roman" w:eastAsia="Calibri" w:hAnsi="Times New Roman" w:cs="Times New Roman"/>
          <w:sz w:val="32"/>
          <w:szCs w:val="32"/>
          <w:lang w:bidi="ar-DZ"/>
        </w:rPr>
      </w:pPr>
      <w:r w:rsidRPr="00375D86">
        <w:rPr>
          <w:rFonts w:ascii="Times New Roman" w:eastAsia="Calibri" w:hAnsi="Times New Roman" w:cs="Times New Roman" w:hint="cs"/>
          <w:sz w:val="32"/>
          <w:szCs w:val="32"/>
          <w:rtl/>
          <w:lang w:bidi="ar-DZ"/>
        </w:rPr>
        <w:t>مرت الدراسة بعدة مراحل نلخصها في:</w:t>
      </w:r>
    </w:p>
    <w:p w:rsidR="00375D86" w:rsidRPr="00375D86" w:rsidRDefault="00375D86" w:rsidP="00E44116">
      <w:pPr>
        <w:autoSpaceDE w:val="0"/>
        <w:autoSpaceDN w:val="0"/>
        <w:bidi/>
        <w:adjustRightInd w:val="0"/>
        <w:spacing w:after="0" w:line="360" w:lineRule="auto"/>
        <w:jc w:val="both"/>
        <w:rPr>
          <w:rFonts w:ascii="Times New Roman" w:eastAsia="Calibri" w:hAnsi="Times New Roman" w:cs="Times New Roman"/>
          <w:b/>
          <w:bCs/>
          <w:sz w:val="32"/>
          <w:szCs w:val="32"/>
          <w:lang w:eastAsia="fr-FR"/>
        </w:rPr>
      </w:pPr>
      <w:r w:rsidRPr="00375D86">
        <w:rPr>
          <w:rFonts w:ascii="Times New Roman" w:eastAsia="Calibri" w:hAnsi="Times New Roman" w:cs="Times New Roman"/>
          <w:b/>
          <w:bCs/>
          <w:sz w:val="32"/>
          <w:szCs w:val="32"/>
          <w:rtl/>
          <w:lang w:eastAsia="fr-FR"/>
        </w:rPr>
        <w:t>مرحلة</w:t>
      </w:r>
      <w:r w:rsidRPr="00375D86">
        <w:rPr>
          <w:rFonts w:ascii="Times New Roman" w:eastAsia="Calibri" w:hAnsi="Times New Roman" w:cs="Times New Roman"/>
          <w:b/>
          <w:bCs/>
          <w:sz w:val="32"/>
          <w:szCs w:val="32"/>
          <w:lang w:eastAsia="fr-FR"/>
        </w:rPr>
        <w:t xml:space="preserve"> </w:t>
      </w:r>
      <w:r w:rsidRPr="00375D86">
        <w:rPr>
          <w:rFonts w:ascii="Times New Roman" w:eastAsia="Calibri" w:hAnsi="Times New Roman" w:cs="Times New Roman"/>
          <w:b/>
          <w:bCs/>
          <w:sz w:val="32"/>
          <w:szCs w:val="32"/>
          <w:rtl/>
          <w:lang w:eastAsia="fr-FR"/>
        </w:rPr>
        <w:t>البحث</w:t>
      </w:r>
      <w:r w:rsidRPr="00375D86">
        <w:rPr>
          <w:rFonts w:ascii="Times New Roman" w:eastAsia="Calibri" w:hAnsi="Times New Roman" w:cs="Times New Roman"/>
          <w:b/>
          <w:bCs/>
          <w:sz w:val="32"/>
          <w:szCs w:val="32"/>
          <w:lang w:eastAsia="fr-FR"/>
        </w:rPr>
        <w:t xml:space="preserve"> </w:t>
      </w:r>
      <w:r w:rsidRPr="00375D86">
        <w:rPr>
          <w:rFonts w:ascii="Times New Roman" w:eastAsia="Calibri" w:hAnsi="Times New Roman" w:cs="Times New Roman"/>
          <w:b/>
          <w:bCs/>
          <w:sz w:val="32"/>
          <w:szCs w:val="32"/>
          <w:rtl/>
          <w:lang w:eastAsia="fr-FR"/>
        </w:rPr>
        <w:t>النظري</w:t>
      </w:r>
      <w:r w:rsidRPr="00375D86">
        <w:rPr>
          <w:rFonts w:ascii="Times New Roman" w:eastAsia="Calibri" w:hAnsi="Times New Roman" w:cs="Times New Roman"/>
          <w:b/>
          <w:bCs/>
          <w:sz w:val="32"/>
          <w:szCs w:val="32"/>
          <w:lang w:eastAsia="fr-FR"/>
        </w:rPr>
        <w:t>:</w:t>
      </w:r>
    </w:p>
    <w:p w:rsidR="00375D86" w:rsidRPr="00375D86" w:rsidRDefault="00375D86" w:rsidP="00DD7424">
      <w:pPr>
        <w:bidi/>
        <w:spacing w:after="0" w:line="360" w:lineRule="auto"/>
        <w:ind w:left="-1"/>
        <w:jc w:val="both"/>
        <w:rPr>
          <w:rFonts w:ascii="Times New Roman" w:eastAsia="Calibri" w:hAnsi="Times New Roman" w:cs="Times New Roman"/>
          <w:sz w:val="32"/>
          <w:szCs w:val="32"/>
          <w:lang w:bidi="ar-DZ"/>
        </w:rPr>
      </w:pPr>
      <w:r w:rsidRPr="00375D86">
        <w:rPr>
          <w:rFonts w:ascii="Times New Roman" w:eastAsia="Calibri" w:hAnsi="Times New Roman" w:cs="Times New Roman"/>
          <w:sz w:val="32"/>
          <w:szCs w:val="32"/>
          <w:rtl/>
          <w:lang w:eastAsia="fr-FR"/>
        </w:rPr>
        <w:t>تم</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من</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خلالها</w:t>
      </w:r>
      <w:r w:rsidRPr="00375D86">
        <w:rPr>
          <w:rFonts w:ascii="Times New Roman" w:eastAsia="Calibri" w:hAnsi="Times New Roman" w:cs="Times New Roman"/>
          <w:sz w:val="32"/>
          <w:szCs w:val="32"/>
          <w:lang w:eastAsia="fr-FR"/>
        </w:rPr>
        <w:t xml:space="preserve"> </w:t>
      </w:r>
      <w:r w:rsidR="00DD7424" w:rsidRPr="00375D86">
        <w:rPr>
          <w:rFonts w:ascii="Times New Roman" w:eastAsia="Calibri" w:hAnsi="Times New Roman" w:cs="Times New Roman" w:hint="cs"/>
          <w:sz w:val="32"/>
          <w:szCs w:val="32"/>
          <w:rtl/>
          <w:lang w:eastAsia="fr-FR"/>
        </w:rPr>
        <w:t>ال</w:t>
      </w:r>
      <w:r w:rsidR="00DD7424">
        <w:rPr>
          <w:rFonts w:ascii="Times New Roman" w:eastAsia="Calibri" w:hAnsi="Times New Roman" w:cs="Times New Roman" w:hint="cs"/>
          <w:sz w:val="32"/>
          <w:szCs w:val="32"/>
          <w:rtl/>
          <w:lang w:eastAsia="fr-FR"/>
        </w:rPr>
        <w:t>ا</w:t>
      </w:r>
      <w:r w:rsidR="00DD7424" w:rsidRPr="00375D86">
        <w:rPr>
          <w:rFonts w:ascii="Times New Roman" w:eastAsia="Calibri" w:hAnsi="Times New Roman" w:cs="Times New Roman" w:hint="cs"/>
          <w:sz w:val="32"/>
          <w:szCs w:val="32"/>
          <w:rtl/>
          <w:lang w:eastAsia="fr-FR"/>
        </w:rPr>
        <w:t>طلاع</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على</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مختلف</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الوثائق</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والمراجع</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التي</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لها</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sz w:val="32"/>
          <w:szCs w:val="32"/>
          <w:rtl/>
          <w:lang w:eastAsia="fr-FR"/>
        </w:rPr>
        <w:t>صلة</w:t>
      </w:r>
      <w:r w:rsidRPr="00375D86">
        <w:rPr>
          <w:rFonts w:ascii="Times New Roman" w:eastAsia="Calibri" w:hAnsi="Times New Roman" w:cs="Times New Roman" w:hint="cs"/>
          <w:sz w:val="32"/>
          <w:szCs w:val="32"/>
          <w:rtl/>
          <w:lang w:eastAsia="fr-FR"/>
        </w:rPr>
        <w:t xml:space="preserve"> مباشرة </w:t>
      </w:r>
      <w:r w:rsidR="00DD7424">
        <w:rPr>
          <w:rFonts w:ascii="Times New Roman" w:eastAsia="Calibri" w:hAnsi="Times New Roman" w:cs="Times New Roman" w:hint="cs"/>
          <w:sz w:val="32"/>
          <w:szCs w:val="32"/>
          <w:rtl/>
          <w:lang w:eastAsia="fr-FR"/>
        </w:rPr>
        <w:t>أ</w:t>
      </w:r>
      <w:r w:rsidRPr="00375D86">
        <w:rPr>
          <w:rFonts w:ascii="Times New Roman" w:eastAsia="Calibri" w:hAnsi="Times New Roman" w:cs="Times New Roman" w:hint="cs"/>
          <w:sz w:val="32"/>
          <w:szCs w:val="32"/>
          <w:rtl/>
          <w:lang w:eastAsia="fr-FR"/>
        </w:rPr>
        <w:t>و غير مباشرة</w:t>
      </w:r>
      <w:r w:rsidRPr="00375D86">
        <w:rPr>
          <w:rFonts w:ascii="Times New Roman" w:eastAsia="Calibri" w:hAnsi="Times New Roman" w:cs="Times New Roman"/>
          <w:sz w:val="32"/>
          <w:szCs w:val="32"/>
          <w:lang w:eastAsia="fr-FR"/>
        </w:rPr>
        <w:t xml:space="preserve"> </w:t>
      </w:r>
      <w:r w:rsidRPr="00375D86">
        <w:rPr>
          <w:rFonts w:ascii="Times New Roman" w:eastAsia="Calibri" w:hAnsi="Times New Roman" w:cs="Times New Roman" w:hint="cs"/>
          <w:sz w:val="32"/>
          <w:szCs w:val="32"/>
          <w:rtl/>
          <w:lang w:eastAsia="fr-FR"/>
        </w:rPr>
        <w:t>بالموضوع من</w:t>
      </w:r>
      <w:r w:rsidRPr="00375D86">
        <w:rPr>
          <w:rFonts w:ascii="Times New Roman" w:eastAsia="Calibri" w:hAnsi="Times New Roman" w:cs="Times New Roman"/>
          <w:sz w:val="32"/>
          <w:szCs w:val="32"/>
          <w:rtl/>
          <w:lang w:eastAsia="fr-FR"/>
        </w:rPr>
        <w:t xml:space="preserve"> </w:t>
      </w:r>
      <w:r w:rsidRPr="00375D86">
        <w:rPr>
          <w:rFonts w:ascii="Times New Roman" w:eastAsia="Calibri" w:hAnsi="Times New Roman" w:cs="Times New Roman" w:hint="cs"/>
          <w:sz w:val="32"/>
          <w:szCs w:val="32"/>
          <w:rtl/>
          <w:lang w:eastAsia="fr-FR"/>
        </w:rPr>
        <w:t xml:space="preserve">كتب، مجلات، دراسات دكتوراه أو ماجستير مقالات متفرقة في إطار ملتقيات، </w:t>
      </w:r>
      <w:r w:rsidRPr="00375D86">
        <w:rPr>
          <w:rFonts w:ascii="Times New Roman" w:eastAsia="Calibri" w:hAnsi="Times New Roman" w:cs="Times New Roman" w:hint="cs"/>
          <w:sz w:val="32"/>
          <w:szCs w:val="32"/>
          <w:rtl/>
          <w:lang w:bidi="ar-DZ"/>
        </w:rPr>
        <w:t>الجرائد</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hint="cs"/>
          <w:sz w:val="32"/>
          <w:szCs w:val="32"/>
          <w:rtl/>
          <w:lang w:bidi="ar-DZ"/>
        </w:rPr>
        <w:t>الرسمية</w:t>
      </w:r>
      <w:r w:rsidRPr="00375D86">
        <w:rPr>
          <w:rFonts w:ascii="Times New Roman" w:eastAsia="Calibri" w:hAnsi="Times New Roman" w:cs="Times New Roman" w:hint="cs"/>
          <w:sz w:val="32"/>
          <w:szCs w:val="32"/>
          <w:rtl/>
          <w:lang w:eastAsia="fr-FR"/>
        </w:rPr>
        <w:t>، معطيات وإحصاءات</w:t>
      </w:r>
      <w:r w:rsidRPr="00375D86">
        <w:rPr>
          <w:rFonts w:ascii="Times New Roman" w:eastAsia="Calibri" w:hAnsi="Times New Roman" w:cs="Times New Roman"/>
          <w:sz w:val="32"/>
          <w:szCs w:val="32"/>
          <w:rtl/>
          <w:lang w:bidi="ar-DZ"/>
        </w:rPr>
        <w:t xml:space="preserve"> الخاصة بالسكن </w:t>
      </w:r>
      <w:r w:rsidRPr="00375D86">
        <w:rPr>
          <w:rFonts w:ascii="Times New Roman" w:eastAsia="Calibri" w:hAnsi="Times New Roman" w:cs="Times New Roman" w:hint="cs"/>
          <w:sz w:val="32"/>
          <w:szCs w:val="32"/>
          <w:rtl/>
          <w:lang w:bidi="ar-DZ"/>
        </w:rPr>
        <w:t>والسكان من مختلف الهيئات</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hint="cs"/>
          <w:sz w:val="32"/>
          <w:szCs w:val="32"/>
          <w:rtl/>
          <w:lang w:bidi="ar-DZ"/>
        </w:rPr>
        <w:t>ك</w:t>
      </w:r>
      <w:r w:rsidRPr="00375D86">
        <w:rPr>
          <w:rFonts w:ascii="Times New Roman" w:eastAsia="Calibri" w:hAnsi="Times New Roman" w:cs="Times New Roman"/>
          <w:sz w:val="32"/>
          <w:szCs w:val="32"/>
          <w:rtl/>
          <w:lang w:bidi="ar-DZ"/>
        </w:rPr>
        <w:t xml:space="preserve">الديوان الوطني </w:t>
      </w:r>
      <w:r w:rsidRPr="00375D86">
        <w:rPr>
          <w:rFonts w:ascii="Times New Roman" w:eastAsia="Calibri" w:hAnsi="Times New Roman" w:cs="Times New Roman" w:hint="cs"/>
          <w:sz w:val="32"/>
          <w:szCs w:val="32"/>
          <w:rtl/>
          <w:lang w:bidi="ar-DZ"/>
        </w:rPr>
        <w:t>للإحصاء، مديرية التعمير والهندسة المعمارية والبناء وبلدية قسنطينة.</w:t>
      </w:r>
    </w:p>
    <w:p w:rsidR="00375D86" w:rsidRPr="00375D86" w:rsidRDefault="00375D86" w:rsidP="00E44116">
      <w:pPr>
        <w:bidi/>
        <w:spacing w:after="0" w:line="360" w:lineRule="auto"/>
        <w:jc w:val="both"/>
        <w:rPr>
          <w:rFonts w:ascii="Times New Roman" w:eastAsia="Calibri" w:hAnsi="Times New Roman" w:cs="Times New Roman"/>
          <w:b/>
          <w:bCs/>
          <w:sz w:val="32"/>
          <w:szCs w:val="32"/>
          <w:lang w:bidi="ar-DZ"/>
        </w:rPr>
      </w:pPr>
      <w:r w:rsidRPr="00375D86">
        <w:rPr>
          <w:rFonts w:ascii="Times New Roman" w:eastAsia="Calibri" w:hAnsi="Times New Roman" w:cs="Times New Roman"/>
          <w:b/>
          <w:bCs/>
          <w:sz w:val="32"/>
          <w:szCs w:val="32"/>
          <w:rtl/>
          <w:lang w:bidi="ar-DZ"/>
        </w:rPr>
        <w:t>مرحلة البحث الميداني:</w:t>
      </w:r>
    </w:p>
    <w:p w:rsidR="00375D86" w:rsidRPr="00375D86" w:rsidRDefault="00375D86" w:rsidP="00DD7424">
      <w:pPr>
        <w:bidi/>
        <w:spacing w:after="0" w:line="360" w:lineRule="auto"/>
        <w:jc w:val="both"/>
        <w:rPr>
          <w:rFonts w:ascii="Times New Roman" w:eastAsia="Calibri" w:hAnsi="Times New Roman" w:cs="Times New Roman"/>
          <w:sz w:val="32"/>
          <w:szCs w:val="32"/>
          <w:rtl/>
          <w:lang w:bidi="ar-DZ"/>
        </w:rPr>
      </w:pPr>
      <w:r w:rsidRPr="00375D86">
        <w:rPr>
          <w:rFonts w:ascii="Times New Roman" w:eastAsia="Calibri" w:hAnsi="Times New Roman" w:cs="Times New Roman" w:hint="cs"/>
          <w:sz w:val="32"/>
          <w:szCs w:val="32"/>
          <w:rtl/>
          <w:lang w:bidi="ar-DZ"/>
        </w:rPr>
        <w:t xml:space="preserve">تطلبت الدراسة القيام بعمل ميداني، تمثل في زيارة مواقع الدراسة للوقوف على وضعها الحالي، لتسهيل عملية المقارنة. </w:t>
      </w:r>
      <w:r w:rsidR="00DD7424">
        <w:rPr>
          <w:rFonts w:ascii="Times New Roman" w:eastAsia="Calibri" w:hAnsi="Times New Roman" w:cs="Times New Roman" w:hint="cs"/>
          <w:sz w:val="32"/>
          <w:szCs w:val="32"/>
          <w:rtl/>
          <w:lang w:bidi="ar-DZ"/>
        </w:rPr>
        <w:t>إ</w:t>
      </w:r>
      <w:r w:rsidRPr="00375D86">
        <w:rPr>
          <w:rFonts w:ascii="Times New Roman" w:eastAsia="Calibri" w:hAnsi="Times New Roman" w:cs="Times New Roman" w:hint="cs"/>
          <w:sz w:val="32"/>
          <w:szCs w:val="32"/>
          <w:rtl/>
          <w:lang w:bidi="ar-DZ"/>
        </w:rPr>
        <w:t xml:space="preserve">لى جانب </w:t>
      </w:r>
      <w:r w:rsidR="00DD7424" w:rsidRPr="00375D86">
        <w:rPr>
          <w:rFonts w:ascii="Times New Roman" w:eastAsia="Calibri" w:hAnsi="Times New Roman" w:cs="Times New Roman" w:hint="cs"/>
          <w:sz w:val="32"/>
          <w:szCs w:val="32"/>
          <w:rtl/>
          <w:lang w:bidi="ar-DZ"/>
        </w:rPr>
        <w:t>ال</w:t>
      </w:r>
      <w:r w:rsidR="00DD7424">
        <w:rPr>
          <w:rFonts w:ascii="Times New Roman" w:eastAsia="Calibri" w:hAnsi="Times New Roman" w:cs="Times New Roman" w:hint="cs"/>
          <w:sz w:val="32"/>
          <w:szCs w:val="32"/>
          <w:rtl/>
          <w:lang w:bidi="ar-DZ"/>
        </w:rPr>
        <w:t>ا</w:t>
      </w:r>
      <w:r w:rsidR="00DD7424" w:rsidRPr="00375D86">
        <w:rPr>
          <w:rFonts w:ascii="Times New Roman" w:eastAsia="Calibri" w:hAnsi="Times New Roman" w:cs="Times New Roman" w:hint="cs"/>
          <w:sz w:val="32"/>
          <w:szCs w:val="32"/>
          <w:rtl/>
          <w:lang w:bidi="ar-DZ"/>
        </w:rPr>
        <w:t>تصال</w:t>
      </w:r>
      <w:r w:rsidRPr="00375D86">
        <w:rPr>
          <w:rFonts w:ascii="Times New Roman" w:eastAsia="Calibri" w:hAnsi="Times New Roman" w:cs="Times New Roman" w:hint="cs"/>
          <w:sz w:val="32"/>
          <w:szCs w:val="32"/>
          <w:rtl/>
          <w:lang w:bidi="ar-DZ"/>
        </w:rPr>
        <w:t xml:space="preserve"> بمختلف الهيئات سواء لإجراء مقابلات </w:t>
      </w:r>
      <w:r w:rsidR="00DD7424">
        <w:rPr>
          <w:rFonts w:ascii="Times New Roman" w:eastAsia="Calibri" w:hAnsi="Times New Roman" w:cs="Times New Roman" w:hint="cs"/>
          <w:sz w:val="32"/>
          <w:szCs w:val="32"/>
          <w:rtl/>
          <w:lang w:bidi="ar-DZ"/>
        </w:rPr>
        <w:t>أ</w:t>
      </w:r>
      <w:r w:rsidRPr="00375D86">
        <w:rPr>
          <w:rFonts w:ascii="Times New Roman" w:eastAsia="Calibri" w:hAnsi="Times New Roman" w:cs="Times New Roman" w:hint="cs"/>
          <w:sz w:val="32"/>
          <w:szCs w:val="32"/>
          <w:rtl/>
          <w:lang w:bidi="ar-DZ"/>
        </w:rPr>
        <w:t>و للحصول على البيانات والمخططات اللازمة لا سيما المتعلقة بمخططات شغل الأراضي المدروسة.</w:t>
      </w:r>
    </w:p>
    <w:p w:rsidR="00375D86" w:rsidRPr="00375D86" w:rsidRDefault="00375D86" w:rsidP="00E44116">
      <w:pPr>
        <w:bidi/>
        <w:spacing w:after="0" w:line="360" w:lineRule="auto"/>
        <w:jc w:val="both"/>
        <w:rPr>
          <w:rFonts w:ascii="Times New Roman" w:eastAsia="Calibri" w:hAnsi="Times New Roman" w:cs="Times New Roman"/>
          <w:sz w:val="32"/>
          <w:szCs w:val="32"/>
          <w:lang w:bidi="ar-DZ"/>
        </w:rPr>
      </w:pPr>
      <w:r w:rsidRPr="00375D86">
        <w:rPr>
          <w:rFonts w:ascii="Times New Roman" w:eastAsia="Calibri" w:hAnsi="Times New Roman" w:cs="Times New Roman" w:hint="cs"/>
          <w:sz w:val="32"/>
          <w:szCs w:val="32"/>
          <w:rtl/>
          <w:lang w:bidi="ar-DZ"/>
        </w:rPr>
        <w:t xml:space="preserve"> </w:t>
      </w:r>
      <w:r w:rsidRPr="00375D86">
        <w:rPr>
          <w:rFonts w:ascii="Times New Roman" w:eastAsia="Calibri" w:hAnsi="Times New Roman" w:cs="Times New Roman" w:hint="eastAsia"/>
          <w:b/>
          <w:bCs/>
          <w:sz w:val="32"/>
          <w:szCs w:val="32"/>
          <w:rtl/>
          <w:lang w:bidi="ar-DZ"/>
        </w:rPr>
        <w:t>مرحلة</w:t>
      </w:r>
      <w:r w:rsidRPr="00375D86">
        <w:rPr>
          <w:rFonts w:ascii="Times New Roman" w:eastAsia="Calibri" w:hAnsi="Times New Roman" w:cs="Times New Roman" w:hint="cs"/>
          <w:b/>
          <w:bCs/>
          <w:sz w:val="32"/>
          <w:szCs w:val="32"/>
          <w:rtl/>
          <w:lang w:bidi="ar-DZ"/>
        </w:rPr>
        <w:t xml:space="preserve"> تحليل وتشخيص المعطيات</w:t>
      </w:r>
      <w:r w:rsidRPr="00375D86">
        <w:rPr>
          <w:rFonts w:ascii="Times New Roman" w:eastAsia="Calibri" w:hAnsi="Times New Roman" w:cs="Times New Roman" w:hint="cs"/>
          <w:sz w:val="32"/>
          <w:szCs w:val="32"/>
          <w:rtl/>
          <w:lang w:bidi="ar-DZ"/>
        </w:rPr>
        <w:t>:</w:t>
      </w:r>
    </w:p>
    <w:p w:rsidR="00375D86" w:rsidRPr="00375D86" w:rsidRDefault="00375D86" w:rsidP="00537F11">
      <w:pPr>
        <w:bidi/>
        <w:spacing w:after="0" w:line="360" w:lineRule="auto"/>
        <w:jc w:val="both"/>
        <w:rPr>
          <w:rFonts w:ascii="Times New Roman" w:eastAsia="Calibri" w:hAnsi="Times New Roman" w:cs="Times New Roman"/>
          <w:color w:val="FF0000"/>
          <w:sz w:val="32"/>
          <w:szCs w:val="32"/>
          <w:rtl/>
          <w:lang w:bidi="ar-DZ"/>
        </w:rPr>
      </w:pPr>
      <w:r w:rsidRPr="00375D86">
        <w:rPr>
          <w:rFonts w:ascii="Times New Roman" w:eastAsia="Calibri" w:hAnsi="Times New Roman" w:cs="Times New Roman" w:hint="eastAsia"/>
          <w:sz w:val="32"/>
          <w:szCs w:val="32"/>
          <w:rtl/>
          <w:lang w:bidi="ar-DZ"/>
        </w:rPr>
        <w:t>بعد</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hint="eastAsia"/>
          <w:sz w:val="32"/>
          <w:szCs w:val="32"/>
          <w:rtl/>
          <w:lang w:bidi="ar-DZ"/>
        </w:rPr>
        <w:t>جمع</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hint="cs"/>
          <w:sz w:val="32"/>
          <w:szCs w:val="32"/>
          <w:rtl/>
          <w:lang w:bidi="ar-DZ"/>
        </w:rPr>
        <w:t>المعطيات،</w:t>
      </w:r>
      <w:r w:rsidRPr="00375D86">
        <w:rPr>
          <w:rFonts w:ascii="Times New Roman" w:eastAsia="Calibri" w:hAnsi="Times New Roman" w:cs="Times New Roman"/>
          <w:sz w:val="32"/>
          <w:szCs w:val="32"/>
          <w:rtl/>
          <w:lang w:bidi="ar-DZ"/>
        </w:rPr>
        <w:t xml:space="preserve"> </w:t>
      </w:r>
      <w:r w:rsidRPr="00375D86">
        <w:rPr>
          <w:rFonts w:ascii="Times New Roman" w:eastAsia="Calibri" w:hAnsi="Times New Roman" w:cs="Times New Roman" w:hint="eastAsia"/>
          <w:sz w:val="32"/>
          <w:szCs w:val="32"/>
          <w:rtl/>
          <w:lang w:bidi="ar-DZ"/>
        </w:rPr>
        <w:t>ق</w:t>
      </w:r>
      <w:r w:rsidRPr="00375D86">
        <w:rPr>
          <w:rFonts w:ascii="Times New Roman" w:eastAsia="Calibri" w:hAnsi="Times New Roman" w:cs="Times New Roman" w:hint="cs"/>
          <w:sz w:val="32"/>
          <w:szCs w:val="32"/>
          <w:rtl/>
          <w:lang w:bidi="ar-DZ"/>
        </w:rPr>
        <w:t>منا بتحليلها ونقدها مع استنباط أسباب عدم تجسيد مخططات شغل ال</w:t>
      </w:r>
      <w:r w:rsidR="00537F11">
        <w:rPr>
          <w:rFonts w:ascii="Times New Roman" w:eastAsia="Calibri" w:hAnsi="Times New Roman" w:cs="Times New Roman" w:hint="cs"/>
          <w:sz w:val="32"/>
          <w:szCs w:val="32"/>
          <w:rtl/>
          <w:lang w:bidi="ar-DZ"/>
        </w:rPr>
        <w:t>أ</w:t>
      </w:r>
      <w:r w:rsidRPr="00375D86">
        <w:rPr>
          <w:rFonts w:ascii="Times New Roman" w:eastAsia="Calibri" w:hAnsi="Times New Roman" w:cs="Times New Roman" w:hint="cs"/>
          <w:sz w:val="32"/>
          <w:szCs w:val="32"/>
          <w:rtl/>
          <w:lang w:bidi="ar-DZ"/>
        </w:rPr>
        <w:t>راضي المصادق عليها</w:t>
      </w:r>
      <w:r w:rsidR="007002A7">
        <w:rPr>
          <w:rFonts w:ascii="Times New Roman" w:eastAsia="Calibri" w:hAnsi="Times New Roman" w:cs="Times New Roman" w:hint="cs"/>
          <w:sz w:val="32"/>
          <w:szCs w:val="32"/>
          <w:rtl/>
          <w:lang w:bidi="ar-DZ"/>
        </w:rPr>
        <w:t xml:space="preserve"> </w:t>
      </w:r>
      <w:r w:rsidR="00092B59">
        <w:rPr>
          <w:rFonts w:ascii="Times New Roman" w:eastAsia="Calibri" w:hAnsi="Times New Roman" w:cs="Times New Roman" w:hint="cs"/>
          <w:sz w:val="32"/>
          <w:szCs w:val="32"/>
          <w:rtl/>
          <w:lang w:bidi="ar-DZ"/>
        </w:rPr>
        <w:t xml:space="preserve">وذلك </w:t>
      </w:r>
      <w:r w:rsidR="007002A7">
        <w:rPr>
          <w:rFonts w:ascii="Times New Roman" w:eastAsia="Calibri" w:hAnsi="Times New Roman" w:cs="Times New Roman" w:hint="cs"/>
          <w:sz w:val="32"/>
          <w:szCs w:val="32"/>
          <w:rtl/>
          <w:lang w:bidi="ar-DZ"/>
        </w:rPr>
        <w:t xml:space="preserve">اعتمادا على الاستجواب الذي قمنا به مع </w:t>
      </w:r>
      <w:r w:rsidR="00092B59">
        <w:rPr>
          <w:rFonts w:ascii="Times New Roman" w:eastAsia="Calibri" w:hAnsi="Times New Roman" w:cs="Times New Roman" w:hint="cs"/>
          <w:sz w:val="32"/>
          <w:szCs w:val="32"/>
          <w:rtl/>
          <w:lang w:bidi="ar-DZ"/>
        </w:rPr>
        <w:t>مختلف المتعاملين والمتدخلين</w:t>
      </w:r>
      <w:r w:rsidR="00092B59">
        <w:rPr>
          <w:rStyle w:val="Marquedecommentaire"/>
          <w:rFonts w:hint="cs"/>
          <w:rtl/>
        </w:rPr>
        <w:t xml:space="preserve"> </w:t>
      </w:r>
      <w:r w:rsidR="00092B59" w:rsidRPr="00092B59">
        <w:rPr>
          <w:rStyle w:val="Marquedecommentaire"/>
          <w:rFonts w:hint="cs"/>
          <w:sz w:val="32"/>
          <w:szCs w:val="32"/>
          <w:rtl/>
        </w:rPr>
        <w:t>على</w:t>
      </w:r>
      <w:r w:rsidR="00092B59">
        <w:rPr>
          <w:rFonts w:ascii="Times New Roman" w:eastAsia="Calibri" w:hAnsi="Times New Roman" w:cs="Times New Roman" w:hint="cs"/>
          <w:sz w:val="32"/>
          <w:szCs w:val="32"/>
          <w:rtl/>
          <w:lang w:bidi="ar-DZ"/>
        </w:rPr>
        <w:t xml:space="preserve"> المجال الحضري. </w:t>
      </w:r>
      <w:r w:rsidR="00092B59" w:rsidRPr="00375D86">
        <w:rPr>
          <w:rFonts w:ascii="Times New Roman" w:eastAsia="Calibri" w:hAnsi="Times New Roman" w:cs="Times New Roman" w:hint="cs"/>
          <w:sz w:val="32"/>
          <w:szCs w:val="32"/>
          <w:rtl/>
          <w:lang w:bidi="ar-DZ"/>
        </w:rPr>
        <w:t>وعلى</w:t>
      </w:r>
      <w:r w:rsidRPr="00375D86">
        <w:rPr>
          <w:rFonts w:ascii="Times New Roman" w:eastAsia="Calibri" w:hAnsi="Times New Roman" w:cs="Times New Roman" w:hint="cs"/>
          <w:sz w:val="32"/>
          <w:szCs w:val="32"/>
          <w:rtl/>
          <w:lang w:bidi="ar-DZ"/>
        </w:rPr>
        <w:t xml:space="preserve"> ضوئها وضعنا سيناريوهات لتحديد مصير هذه الأداة بين </w:t>
      </w:r>
      <w:r w:rsidR="00092B59">
        <w:rPr>
          <w:rFonts w:ascii="Times New Roman" w:eastAsia="Calibri" w:hAnsi="Times New Roman" w:cs="Times New Roman" w:hint="cs"/>
          <w:sz w:val="32"/>
          <w:szCs w:val="32"/>
          <w:rtl/>
          <w:lang w:bidi="ar-DZ"/>
        </w:rPr>
        <w:t>الإبقاء عليها أو اقتراح تغييرها.</w:t>
      </w:r>
    </w:p>
    <w:p w:rsidR="00375D86" w:rsidRPr="00375D86" w:rsidRDefault="00375D86" w:rsidP="00E44116">
      <w:pPr>
        <w:numPr>
          <w:ilvl w:val="0"/>
          <w:numId w:val="2"/>
        </w:numPr>
        <w:tabs>
          <w:tab w:val="left" w:pos="707"/>
        </w:tabs>
        <w:bidi/>
        <w:spacing w:after="0" w:line="360" w:lineRule="auto"/>
        <w:jc w:val="both"/>
        <w:rPr>
          <w:rFonts w:ascii="Times New Roman" w:eastAsia="Calibri" w:hAnsi="Times New Roman" w:cs="Times New Roman"/>
          <w:b/>
          <w:bCs/>
          <w:sz w:val="32"/>
          <w:szCs w:val="32"/>
        </w:rPr>
      </w:pPr>
      <w:r w:rsidRPr="00375D86">
        <w:rPr>
          <w:rFonts w:ascii="Times New Roman" w:eastAsia="Calibri" w:hAnsi="Times New Roman" w:cs="Times New Roman"/>
          <w:b/>
          <w:bCs/>
          <w:sz w:val="32"/>
          <w:szCs w:val="32"/>
          <w:rtl/>
        </w:rPr>
        <w:t>أهم الدراسات السابقة للموضوع:</w:t>
      </w:r>
    </w:p>
    <w:p w:rsidR="00D334E7" w:rsidRPr="00375D86" w:rsidRDefault="00375D86" w:rsidP="00FE7A7B">
      <w:pPr>
        <w:tabs>
          <w:tab w:val="left" w:pos="1211"/>
        </w:tabs>
        <w:bidi/>
        <w:spacing w:after="0" w:line="360" w:lineRule="auto"/>
        <w:jc w:val="both"/>
        <w:rPr>
          <w:rFonts w:ascii="Times New Roman" w:eastAsia="Calibri" w:hAnsi="Times New Roman" w:cs="Times New Roman"/>
          <w:sz w:val="32"/>
          <w:szCs w:val="32"/>
        </w:rPr>
      </w:pPr>
      <w:r w:rsidRPr="00375D86">
        <w:rPr>
          <w:rFonts w:ascii="Times New Roman" w:eastAsia="Calibri" w:hAnsi="Times New Roman" w:cs="Times New Roman"/>
          <w:sz w:val="32"/>
          <w:szCs w:val="32"/>
          <w:rtl/>
        </w:rPr>
        <w:t xml:space="preserve">تم دراسة مواضيع مشابهة لهذا البحث سواء في رسائل دكتوراه دولة أو ماجستير باللغتين العربية والفرنسية لمختلف الاختصاصات التي لها علاقة بالتنظيم العمراني: القانون، علم الاجتماع الحضري، الهندسة </w:t>
      </w:r>
      <w:r w:rsidR="00971BAC" w:rsidRPr="00375D86">
        <w:rPr>
          <w:rFonts w:ascii="Times New Roman" w:eastAsia="Calibri" w:hAnsi="Times New Roman" w:cs="Times New Roman" w:hint="cs"/>
          <w:sz w:val="32"/>
          <w:szCs w:val="32"/>
          <w:rtl/>
        </w:rPr>
        <w:t>المعمارية،</w:t>
      </w:r>
      <w:r w:rsidR="00971BAC">
        <w:rPr>
          <w:rFonts w:ascii="Times New Roman" w:eastAsia="Calibri" w:hAnsi="Times New Roman" w:cs="Times New Roman" w:hint="cs"/>
          <w:sz w:val="32"/>
          <w:szCs w:val="32"/>
          <w:rtl/>
        </w:rPr>
        <w:t xml:space="preserve"> اقتصاد،</w:t>
      </w:r>
      <w:r w:rsidR="00537F11">
        <w:rPr>
          <w:rFonts w:ascii="Times New Roman" w:eastAsia="Calibri" w:hAnsi="Times New Roman" w:cs="Times New Roman" w:hint="cs"/>
          <w:sz w:val="32"/>
          <w:szCs w:val="32"/>
          <w:rtl/>
        </w:rPr>
        <w:t xml:space="preserve"> سياسة</w:t>
      </w:r>
      <w:r w:rsidR="00971BAC">
        <w:rPr>
          <w:rFonts w:ascii="Times New Roman" w:eastAsia="Calibri" w:hAnsi="Times New Roman" w:cs="Times New Roman" w:hint="cs"/>
          <w:sz w:val="32"/>
          <w:szCs w:val="32"/>
          <w:rtl/>
        </w:rPr>
        <w:t xml:space="preserve"> ...</w:t>
      </w:r>
      <w:r w:rsidR="00D334E7" w:rsidRPr="00D334E7">
        <w:rPr>
          <w:rFonts w:ascii="Times New Roman" w:eastAsia="Calibri" w:hAnsi="Times New Roman" w:cs="Times New Roman" w:hint="cs"/>
          <w:sz w:val="32"/>
          <w:szCs w:val="32"/>
          <w:rtl/>
        </w:rPr>
        <w:t xml:space="preserve"> </w:t>
      </w:r>
      <w:r w:rsidR="00D334E7">
        <w:rPr>
          <w:rFonts w:ascii="Times New Roman" w:eastAsia="Calibri" w:hAnsi="Times New Roman" w:cs="Times New Roman" w:hint="cs"/>
          <w:sz w:val="32"/>
          <w:szCs w:val="32"/>
          <w:rtl/>
        </w:rPr>
        <w:t>وكا</w:t>
      </w:r>
      <w:bookmarkStart w:id="0" w:name="_GoBack"/>
      <w:bookmarkEnd w:id="0"/>
      <w:r w:rsidR="00D334E7">
        <w:rPr>
          <w:rFonts w:ascii="Times New Roman" w:eastAsia="Calibri" w:hAnsi="Times New Roman" w:cs="Times New Roman" w:hint="cs"/>
          <w:sz w:val="32"/>
          <w:szCs w:val="32"/>
          <w:rtl/>
        </w:rPr>
        <w:t>نت تدرس</w:t>
      </w:r>
      <w:r w:rsidR="00D334E7" w:rsidRPr="00375D86">
        <w:rPr>
          <w:rFonts w:ascii="Times New Roman" w:eastAsia="Calibri" w:hAnsi="Times New Roman" w:cs="Times New Roman"/>
          <w:sz w:val="32"/>
          <w:szCs w:val="32"/>
          <w:rtl/>
        </w:rPr>
        <w:t xml:space="preserve"> من زوايا مختلفة وفقا لإشكاليات متعددة سواء تعلق الأمر بدراسة أدوات التهيئة والتعمير وفقا للمنظور التشريعي أو دراسة التخطيط العمراني بين النظري والتطبيقي، </w:t>
      </w:r>
      <w:r w:rsidR="00FE7A7B">
        <w:rPr>
          <w:rFonts w:ascii="Times New Roman" w:eastAsia="Calibri" w:hAnsi="Times New Roman" w:cs="Times New Roman" w:hint="cs"/>
          <w:sz w:val="32"/>
          <w:szCs w:val="32"/>
          <w:rtl/>
        </w:rPr>
        <w:t>أ</w:t>
      </w:r>
      <w:r w:rsidR="00D334E7" w:rsidRPr="00375D86">
        <w:rPr>
          <w:rFonts w:ascii="Times New Roman" w:eastAsia="Calibri" w:hAnsi="Times New Roman" w:cs="Times New Roman"/>
          <w:sz w:val="32"/>
          <w:szCs w:val="32"/>
          <w:rtl/>
        </w:rPr>
        <w:t xml:space="preserve">و أدوات التهيئة والتعمير والتخطيط المستدام إلا </w:t>
      </w:r>
      <w:r w:rsidR="00C41AA9">
        <w:rPr>
          <w:rFonts w:ascii="Times New Roman" w:eastAsia="Calibri" w:hAnsi="Times New Roman" w:cs="Times New Roman" w:hint="cs"/>
          <w:sz w:val="32"/>
          <w:szCs w:val="32"/>
          <w:rtl/>
        </w:rPr>
        <w:t>أ</w:t>
      </w:r>
      <w:r w:rsidR="00D334E7" w:rsidRPr="00375D86">
        <w:rPr>
          <w:rFonts w:ascii="Times New Roman" w:eastAsia="Calibri" w:hAnsi="Times New Roman" w:cs="Times New Roman"/>
          <w:sz w:val="32"/>
          <w:szCs w:val="32"/>
          <w:rtl/>
        </w:rPr>
        <w:t xml:space="preserve">نه لا توجد الكثير من الدراسات تتعلق بمدى تطبيق مخططات شغل الأراضي المصادق عليها </w:t>
      </w:r>
      <w:r w:rsidR="00D334E7" w:rsidRPr="00375D86">
        <w:rPr>
          <w:rFonts w:ascii="Times New Roman" w:eastAsia="Calibri" w:hAnsi="Times New Roman" w:cs="Times New Roman" w:hint="cs"/>
          <w:sz w:val="32"/>
          <w:szCs w:val="32"/>
          <w:rtl/>
        </w:rPr>
        <w:t>ومقارنتها بالقوانين</w:t>
      </w:r>
      <w:r w:rsidR="00D334E7" w:rsidRPr="00375D86">
        <w:rPr>
          <w:rFonts w:ascii="Times New Roman" w:eastAsia="Calibri" w:hAnsi="Times New Roman" w:cs="Times New Roman"/>
          <w:sz w:val="32"/>
          <w:szCs w:val="32"/>
          <w:rtl/>
        </w:rPr>
        <w:t xml:space="preserve"> المعمول بها.</w:t>
      </w:r>
    </w:p>
    <w:sectPr w:rsidR="00D334E7" w:rsidRPr="00375D86" w:rsidSect="00996274">
      <w:headerReference w:type="default" r:id="rId8"/>
      <w:footerReference w:type="default" r:id="rId9"/>
      <w:pgSz w:w="11906" w:h="16838"/>
      <w:pgMar w:top="709" w:right="1134" w:bottom="1134" w:left="1134" w:header="567" w:footer="283" w:gutter="567"/>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287" w:rsidRDefault="00F67287" w:rsidP="00375D86">
      <w:pPr>
        <w:spacing w:after="0" w:line="240" w:lineRule="auto"/>
      </w:pPr>
      <w:r>
        <w:separator/>
      </w:r>
    </w:p>
  </w:endnote>
  <w:endnote w:type="continuationSeparator" w:id="0">
    <w:p w:rsidR="00F67287" w:rsidRDefault="00F67287" w:rsidP="00375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812842"/>
      <w:docPartObj>
        <w:docPartGallery w:val="Page Numbers (Bottom of Page)"/>
        <w:docPartUnique/>
      </w:docPartObj>
    </w:sdtPr>
    <w:sdtEndPr>
      <w:rPr>
        <w:sz w:val="28"/>
        <w:szCs w:val="28"/>
      </w:rPr>
    </w:sdtEndPr>
    <w:sdtContent>
      <w:p w:rsidR="00996274" w:rsidRDefault="00996274">
        <w:pPr>
          <w:pStyle w:val="Pieddepage"/>
          <w:jc w:val="center"/>
        </w:pPr>
        <w:r>
          <w:rPr>
            <w:noProof/>
            <w:lang w:eastAsia="fr-FR"/>
          </w:rPr>
          <mc:AlternateContent>
            <mc:Choice Requires="wps">
              <w:drawing>
                <wp:inline distT="0" distB="0" distL="0" distR="0" wp14:anchorId="5FF366CD" wp14:editId="17BBC2EE">
                  <wp:extent cx="5467350" cy="54610"/>
                  <wp:effectExtent l="9525" t="19050" r="9525" b="12065"/>
                  <wp:docPr id="2" name="Organigramme : Dé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B787C4F" id="_x0000_t110" coordsize="21600,21600" o:spt="110" path="m10800,l,10800,10800,21600,21600,10800xe">
                  <v:stroke joinstyle="miter"/>
                  <v:path gradientshapeok="t" o:connecttype="rect" textboxrect="5400,5400,16200,16200"/>
                </v:shapetype>
                <v:shape id="Organigramme : Dé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" fillcolor="black">
                  <w10:anchorlock/>
                </v:shape>
              </w:pict>
            </mc:Fallback>
          </mc:AlternateContent>
        </w:r>
      </w:p>
      <w:p w:rsidR="00996274" w:rsidRPr="00996274" w:rsidRDefault="00996274">
        <w:pPr>
          <w:pStyle w:val="Pieddepage"/>
          <w:jc w:val="center"/>
          <w:rPr>
            <w:sz w:val="28"/>
            <w:szCs w:val="28"/>
          </w:rPr>
        </w:pPr>
        <w:r w:rsidRPr="00996274">
          <w:rPr>
            <w:sz w:val="28"/>
            <w:szCs w:val="28"/>
          </w:rPr>
          <w:fldChar w:fldCharType="begin"/>
        </w:r>
        <w:r w:rsidRPr="00996274">
          <w:rPr>
            <w:sz w:val="28"/>
            <w:szCs w:val="28"/>
          </w:rPr>
          <w:instrText>PAGE    \* MERGEFORMAT</w:instrText>
        </w:r>
        <w:r w:rsidRPr="00996274">
          <w:rPr>
            <w:sz w:val="28"/>
            <w:szCs w:val="28"/>
          </w:rPr>
          <w:fldChar w:fldCharType="separate"/>
        </w:r>
        <w:r>
          <w:rPr>
            <w:noProof/>
            <w:sz w:val="28"/>
            <w:szCs w:val="28"/>
          </w:rPr>
          <w:t>5</w:t>
        </w:r>
        <w:r w:rsidRPr="00996274">
          <w:rPr>
            <w:sz w:val="28"/>
            <w:szCs w:val="28"/>
          </w:rPr>
          <w:fldChar w:fldCharType="end"/>
        </w:r>
      </w:p>
    </w:sdtContent>
  </w:sdt>
  <w:p w:rsidR="008E4912" w:rsidRDefault="008E49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287" w:rsidRDefault="00F67287" w:rsidP="00375D86">
      <w:pPr>
        <w:spacing w:after="0" w:line="240" w:lineRule="auto"/>
      </w:pPr>
      <w:r>
        <w:separator/>
      </w:r>
    </w:p>
  </w:footnote>
  <w:footnote w:type="continuationSeparator" w:id="0">
    <w:p w:rsidR="00F67287" w:rsidRDefault="00F67287" w:rsidP="00375D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D86" w:rsidRDefault="00375D86" w:rsidP="00040BCA">
    <w:pPr>
      <w:pStyle w:val="En-tte"/>
      <w:jc w:val="center"/>
      <w:rPr>
        <w:rtl/>
      </w:rPr>
    </w:pPr>
    <w:r>
      <w:rPr>
        <w:rFonts w:hint="cs"/>
        <w:rtl/>
      </w:rPr>
      <w:t>------------------</w:t>
    </w:r>
    <w:r w:rsidR="00EC6644">
      <w:rPr>
        <w:rFonts w:hint="cs"/>
        <w:rtl/>
      </w:rPr>
      <w:t>----</w:t>
    </w:r>
    <w:r>
      <w:rPr>
        <w:rFonts w:hint="cs"/>
        <w:rtl/>
      </w:rPr>
      <w:t>----------------------------------------------------------------------------------------</w:t>
    </w:r>
    <w:r w:rsidRPr="00375D86">
      <w:rPr>
        <w:rFonts w:hint="cs"/>
        <w:rtl/>
      </w:rPr>
      <w:t xml:space="preserve"> </w:t>
    </w:r>
    <w:r>
      <w:rPr>
        <w:rFonts w:hint="cs"/>
        <w:rtl/>
      </w:rPr>
      <w:t>المقدمة العامة</w:t>
    </w:r>
  </w:p>
  <w:p w:rsidR="00EC6644" w:rsidRDefault="00EC6644" w:rsidP="00040BCA">
    <w:pPr>
      <w:pStyle w:val="En-tte"/>
      <w:jc w:val="center"/>
      <w:rPr>
        <w:rtl/>
      </w:rPr>
    </w:pPr>
    <w:r>
      <w:rPr>
        <w:rFonts w:ascii="Times New Roman" w:hAnsi="Times New Roman" w:cs="Times New Roman"/>
        <w:noProof/>
        <w:sz w:val="24"/>
        <w:szCs w:val="24"/>
        <w:lang w:eastAsia="fr-F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5804535" cy="17145"/>
              <wp:effectExtent l="0" t="19050" r="43815" b="4000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17145"/>
                      </a:xfrm>
                      <a:prstGeom prst="line">
                        <a:avLst/>
                      </a:prstGeom>
                      <a:noFill/>
                      <a:ln w="50800" cap="flat" cmpd="tri"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50BE21" id="Connecteur droit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7.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" strokecolor="windowText" strokeweight="4pt">
              <v:stroke linestyle="thickBetweenThin"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E007E"/>
    <w:multiLevelType w:val="hybridMultilevel"/>
    <w:tmpl w:val="3282282C"/>
    <w:lvl w:ilvl="0" w:tplc="338AC5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F64A26"/>
    <w:multiLevelType w:val="hybridMultilevel"/>
    <w:tmpl w:val="1F8A5B0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80"/>
    <w:rsid w:val="00021812"/>
    <w:rsid w:val="00040BCA"/>
    <w:rsid w:val="00054FED"/>
    <w:rsid w:val="00092B59"/>
    <w:rsid w:val="000E7FA5"/>
    <w:rsid w:val="00121874"/>
    <w:rsid w:val="00127659"/>
    <w:rsid w:val="001729CC"/>
    <w:rsid w:val="00174E28"/>
    <w:rsid w:val="001C7971"/>
    <w:rsid w:val="00281ADB"/>
    <w:rsid w:val="0029254D"/>
    <w:rsid w:val="002C2A2D"/>
    <w:rsid w:val="002E00D3"/>
    <w:rsid w:val="003456C9"/>
    <w:rsid w:val="003630E6"/>
    <w:rsid w:val="00375D86"/>
    <w:rsid w:val="00391C03"/>
    <w:rsid w:val="003D4B48"/>
    <w:rsid w:val="003E31B5"/>
    <w:rsid w:val="003F3CDB"/>
    <w:rsid w:val="0043101D"/>
    <w:rsid w:val="00465756"/>
    <w:rsid w:val="00480249"/>
    <w:rsid w:val="00485B00"/>
    <w:rsid w:val="004872F9"/>
    <w:rsid w:val="00495029"/>
    <w:rsid w:val="005215EA"/>
    <w:rsid w:val="00537F11"/>
    <w:rsid w:val="00556F25"/>
    <w:rsid w:val="0061272F"/>
    <w:rsid w:val="0064475F"/>
    <w:rsid w:val="007002A7"/>
    <w:rsid w:val="00776A06"/>
    <w:rsid w:val="007B3B68"/>
    <w:rsid w:val="007D7827"/>
    <w:rsid w:val="00842022"/>
    <w:rsid w:val="008E4912"/>
    <w:rsid w:val="0093127E"/>
    <w:rsid w:val="0095443C"/>
    <w:rsid w:val="00971BAC"/>
    <w:rsid w:val="00996274"/>
    <w:rsid w:val="009C1002"/>
    <w:rsid w:val="009C25E6"/>
    <w:rsid w:val="00A4277B"/>
    <w:rsid w:val="00B01110"/>
    <w:rsid w:val="00B02029"/>
    <w:rsid w:val="00B82580"/>
    <w:rsid w:val="00BB14DE"/>
    <w:rsid w:val="00C41AA9"/>
    <w:rsid w:val="00C67BCF"/>
    <w:rsid w:val="00D334E7"/>
    <w:rsid w:val="00D91EB8"/>
    <w:rsid w:val="00DD7424"/>
    <w:rsid w:val="00E44116"/>
    <w:rsid w:val="00E47663"/>
    <w:rsid w:val="00E53D21"/>
    <w:rsid w:val="00E74291"/>
    <w:rsid w:val="00EC6644"/>
    <w:rsid w:val="00F00601"/>
    <w:rsid w:val="00F51086"/>
    <w:rsid w:val="00F67287"/>
    <w:rsid w:val="00F907E6"/>
    <w:rsid w:val="00FC7247"/>
    <w:rsid w:val="00FD10E8"/>
    <w:rsid w:val="00FE7A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4EB3FB-9DD6-4E5F-BEC4-1801F67F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5D86"/>
    <w:pPr>
      <w:tabs>
        <w:tab w:val="center" w:pos="4153"/>
        <w:tab w:val="right" w:pos="8306"/>
      </w:tabs>
      <w:spacing w:after="0" w:line="240" w:lineRule="auto"/>
    </w:pPr>
  </w:style>
  <w:style w:type="character" w:customStyle="1" w:styleId="En-tteCar">
    <w:name w:val="En-tête Car"/>
    <w:basedOn w:val="Policepardfaut"/>
    <w:link w:val="En-tte"/>
    <w:uiPriority w:val="99"/>
    <w:rsid w:val="00375D86"/>
  </w:style>
  <w:style w:type="paragraph" w:styleId="Pieddepage">
    <w:name w:val="footer"/>
    <w:basedOn w:val="Normal"/>
    <w:link w:val="PieddepageCar"/>
    <w:uiPriority w:val="99"/>
    <w:unhideWhenUsed/>
    <w:rsid w:val="00375D8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75D86"/>
  </w:style>
  <w:style w:type="character" w:styleId="Marquedecommentaire">
    <w:name w:val="annotation reference"/>
    <w:basedOn w:val="Policepardfaut"/>
    <w:uiPriority w:val="99"/>
    <w:semiHidden/>
    <w:unhideWhenUsed/>
    <w:rsid w:val="00092B59"/>
    <w:rPr>
      <w:sz w:val="16"/>
      <w:szCs w:val="16"/>
    </w:rPr>
  </w:style>
  <w:style w:type="paragraph" w:styleId="Commentaire">
    <w:name w:val="annotation text"/>
    <w:basedOn w:val="Normal"/>
    <w:link w:val="CommentaireCar"/>
    <w:uiPriority w:val="99"/>
    <w:semiHidden/>
    <w:unhideWhenUsed/>
    <w:rsid w:val="00092B59"/>
    <w:pPr>
      <w:spacing w:line="240" w:lineRule="auto"/>
    </w:pPr>
    <w:rPr>
      <w:sz w:val="20"/>
      <w:szCs w:val="20"/>
    </w:rPr>
  </w:style>
  <w:style w:type="character" w:customStyle="1" w:styleId="CommentaireCar">
    <w:name w:val="Commentaire Car"/>
    <w:basedOn w:val="Policepardfaut"/>
    <w:link w:val="Commentaire"/>
    <w:uiPriority w:val="99"/>
    <w:semiHidden/>
    <w:rsid w:val="00092B59"/>
    <w:rPr>
      <w:sz w:val="20"/>
      <w:szCs w:val="20"/>
    </w:rPr>
  </w:style>
  <w:style w:type="paragraph" w:styleId="Objetducommentaire">
    <w:name w:val="annotation subject"/>
    <w:basedOn w:val="Commentaire"/>
    <w:next w:val="Commentaire"/>
    <w:link w:val="ObjetducommentaireCar"/>
    <w:uiPriority w:val="99"/>
    <w:semiHidden/>
    <w:unhideWhenUsed/>
    <w:rsid w:val="00092B59"/>
    <w:rPr>
      <w:b/>
      <w:bCs/>
    </w:rPr>
  </w:style>
  <w:style w:type="character" w:customStyle="1" w:styleId="ObjetducommentaireCar">
    <w:name w:val="Objet du commentaire Car"/>
    <w:basedOn w:val="CommentaireCar"/>
    <w:link w:val="Objetducommentaire"/>
    <w:uiPriority w:val="99"/>
    <w:semiHidden/>
    <w:rsid w:val="00092B59"/>
    <w:rPr>
      <w:b/>
      <w:bCs/>
      <w:sz w:val="20"/>
      <w:szCs w:val="20"/>
    </w:rPr>
  </w:style>
  <w:style w:type="paragraph" w:styleId="Textedebulles">
    <w:name w:val="Balloon Text"/>
    <w:basedOn w:val="Normal"/>
    <w:link w:val="TextedebullesCar"/>
    <w:uiPriority w:val="99"/>
    <w:semiHidden/>
    <w:unhideWhenUsed/>
    <w:rsid w:val="00092B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2B59"/>
    <w:rPr>
      <w:rFonts w:ascii="Segoe UI" w:hAnsi="Segoe UI" w:cs="Segoe UI"/>
      <w:sz w:val="18"/>
      <w:szCs w:val="18"/>
    </w:rPr>
  </w:style>
  <w:style w:type="table" w:styleId="Grilledutableau">
    <w:name w:val="Table Grid"/>
    <w:basedOn w:val="TableauNormal"/>
    <w:uiPriority w:val="39"/>
    <w:rsid w:val="00E4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3400">
      <w:bodyDiv w:val="1"/>
      <w:marLeft w:val="0"/>
      <w:marRight w:val="0"/>
      <w:marTop w:val="0"/>
      <w:marBottom w:val="0"/>
      <w:divBdr>
        <w:top w:val="none" w:sz="0" w:space="0" w:color="auto"/>
        <w:left w:val="none" w:sz="0" w:space="0" w:color="auto"/>
        <w:bottom w:val="none" w:sz="0" w:space="0" w:color="auto"/>
        <w:right w:val="none" w:sz="0" w:space="0" w:color="auto"/>
      </w:divBdr>
    </w:div>
    <w:div w:id="484277100">
      <w:bodyDiv w:val="1"/>
      <w:marLeft w:val="0"/>
      <w:marRight w:val="0"/>
      <w:marTop w:val="0"/>
      <w:marBottom w:val="0"/>
      <w:divBdr>
        <w:top w:val="none" w:sz="0" w:space="0" w:color="auto"/>
        <w:left w:val="none" w:sz="0" w:space="0" w:color="auto"/>
        <w:bottom w:val="none" w:sz="0" w:space="0" w:color="auto"/>
        <w:right w:val="none" w:sz="0" w:space="0" w:color="auto"/>
      </w:divBdr>
    </w:div>
    <w:div w:id="1151168984">
      <w:bodyDiv w:val="1"/>
      <w:marLeft w:val="0"/>
      <w:marRight w:val="0"/>
      <w:marTop w:val="0"/>
      <w:marBottom w:val="0"/>
      <w:divBdr>
        <w:top w:val="none" w:sz="0" w:space="0" w:color="auto"/>
        <w:left w:val="none" w:sz="0" w:space="0" w:color="auto"/>
        <w:bottom w:val="none" w:sz="0" w:space="0" w:color="auto"/>
        <w:right w:val="none" w:sz="0" w:space="0" w:color="auto"/>
      </w:divBdr>
    </w:div>
    <w:div w:id="16672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3B5A-EC69-4FBF-B841-FA2696EB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1029</Words>
  <Characters>5660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dc:creator>
  <cp:keywords/>
  <dc:description/>
  <cp:lastModifiedBy>SOUAD</cp:lastModifiedBy>
  <cp:revision>49</cp:revision>
  <cp:lastPrinted>2015-12-26T18:17:00Z</cp:lastPrinted>
  <dcterms:created xsi:type="dcterms:W3CDTF">2015-09-11T18:31:00Z</dcterms:created>
  <dcterms:modified xsi:type="dcterms:W3CDTF">2015-12-26T18:17:00Z</dcterms:modified>
</cp:coreProperties>
</file>