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06B" w:rsidRPr="0039250C" w:rsidRDefault="00BF0C21" w:rsidP="00BF0C21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sz w:val="24"/>
          <w:szCs w:val="24"/>
          <w:lang w:val="en-US"/>
        </w:rPr>
        <w:t>1-</w:t>
      </w:r>
      <w:r w:rsidR="00F6011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851D64" w:rsidRPr="0039250C">
        <w:rPr>
          <w:rFonts w:asciiTheme="majorBidi" w:hAnsiTheme="majorBidi" w:cstheme="majorBidi"/>
          <w:sz w:val="24"/>
          <w:szCs w:val="24"/>
          <w:lang w:val="en-US"/>
        </w:rPr>
        <w:t>Agrios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G.N.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(1997).</w:t>
      </w:r>
      <w:r w:rsidR="00C7625D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lant pathology. Academic.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C7625D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ress,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New-</w:t>
      </w:r>
      <w:r w:rsidR="00C7625D" w:rsidRPr="0039250C">
        <w:rPr>
          <w:rFonts w:asciiTheme="majorBidi" w:hAnsiTheme="majorBidi" w:cstheme="majorBidi"/>
          <w:sz w:val="24"/>
          <w:szCs w:val="24"/>
          <w:lang w:val="en-US"/>
        </w:rPr>
        <w:t>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ork.U</w:t>
      </w:r>
      <w:r w:rsidR="00C7625D" w:rsidRPr="0039250C">
        <w:rPr>
          <w:rFonts w:asciiTheme="majorBidi" w:hAnsiTheme="majorBidi" w:cstheme="majorBidi"/>
          <w:sz w:val="24"/>
          <w:szCs w:val="24"/>
          <w:lang w:val="en-US"/>
        </w:rPr>
        <w:t>SA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</w:p>
    <w:p w:rsidR="008D106B" w:rsidRPr="0039250C" w:rsidRDefault="00BF0C21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 Agrios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G.N.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(2005).</w:t>
      </w:r>
      <w:r w:rsidR="00C7625D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lant pathology 5</w:t>
      </w:r>
      <w:r w:rsidR="00712B01" w:rsidRPr="0039250C">
        <w:rPr>
          <w:rFonts w:asciiTheme="majorBidi" w:hAnsiTheme="majorBidi" w:cstheme="majorBidi"/>
          <w:sz w:val="24"/>
          <w:szCs w:val="24"/>
          <w:vertAlign w:val="superscript"/>
          <w:lang w:val="en-US"/>
        </w:rPr>
        <w:t>th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ed. Elsevier Academic </w:t>
      </w:r>
      <w:r w:rsidR="00C7625D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ress,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U</w:t>
      </w:r>
      <w:r w:rsidR="00C7625D" w:rsidRPr="0039250C">
        <w:rPr>
          <w:rFonts w:asciiTheme="majorBidi" w:hAnsiTheme="majorBidi" w:cstheme="majorBidi"/>
          <w:sz w:val="24"/>
          <w:szCs w:val="24"/>
          <w:lang w:val="en-US"/>
        </w:rPr>
        <w:t>SA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Uk.</w:t>
      </w:r>
    </w:p>
    <w:p w:rsidR="00BF0C21" w:rsidRPr="0039250C" w:rsidRDefault="00BF0C21" w:rsidP="00FC422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3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Altonar, C., Norvele, WA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., Dojokan, T .et Harman,Ge.(1999). Solubilization of phosphates and micronutrients by the plante- growth promoting and biocontrol fungus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harzianum Rifai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strain 1295-22.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Appl Environ Microbial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, 65:2926-2933.</w:t>
      </w:r>
    </w:p>
    <w:p w:rsidR="008D106B" w:rsidRPr="0039250C" w:rsidRDefault="00BF0C21" w:rsidP="00BF0C21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4</w:t>
      </w:r>
      <w:r w:rsidR="00C40850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-</w:t>
      </w:r>
      <w:r w:rsidR="00FC422A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Anne,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E.,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Gyanu,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D.,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Ronald,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M.,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C7625D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lattner,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G.M.,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Maragos,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K.,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Sherestha.</w:t>
      </w:r>
      <w:r w:rsidR="00C40850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FC422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M. 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t</w:t>
      </w:r>
      <w:r w:rsidR="00C40850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Mecormick,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.(2000).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>O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ccurrence of </w:t>
      </w:r>
      <w:r w:rsidR="006B519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species and mycotoxins in Nepalese maize and whe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t and the effect of traditional processing methods on 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>mycotoxins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level.</w:t>
      </w:r>
      <w:r w:rsidR="006B519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6B519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.</w:t>
      </w:r>
      <w:r w:rsidR="006B519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Agric.</w:t>
      </w:r>
      <w:r w:rsidR="006B519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Food Ch</w:t>
      </w:r>
      <w:r w:rsidR="006B519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8B578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48</w:t>
      </w:r>
      <w:r w:rsidR="00355FC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(4):1377-1388.</w:t>
      </w:r>
    </w:p>
    <w:p w:rsidR="00712B01" w:rsidRPr="0039250C" w:rsidRDefault="00851D64" w:rsidP="00BF0C21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5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 Aly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AA</w:t>
      </w:r>
      <w:r w:rsidR="00355FC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11F46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El-Sha</w:t>
      </w:r>
      <w:r w:rsidR="00211F46" w:rsidRPr="0039250C">
        <w:rPr>
          <w:rFonts w:asciiTheme="majorBidi" w:hAnsiTheme="majorBidi" w:cstheme="majorBidi"/>
          <w:sz w:val="24"/>
          <w:szCs w:val="24"/>
          <w:lang w:val="en-US"/>
        </w:rPr>
        <w:t>z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ly, AMM</w:t>
      </w:r>
      <w:r w:rsidR="00211F46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Youssef, RM. Omar, MR</w:t>
      </w:r>
      <w:r w:rsidR="00477A93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(2001)</w:t>
      </w:r>
      <w:r w:rsidR="00211F46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11F46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hemical and biological control of charcoal </w:t>
      </w:r>
      <w:r w:rsidR="00211F46" w:rsidRPr="0039250C">
        <w:rPr>
          <w:rFonts w:asciiTheme="majorBidi" w:hAnsiTheme="majorBidi" w:cstheme="majorBidi"/>
          <w:sz w:val="24"/>
          <w:szCs w:val="24"/>
          <w:lang w:val="en-US"/>
        </w:rPr>
        <w:t>r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ot of cotton caused by M</w:t>
      </w:r>
      <w:r w:rsidR="00211F46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crophomi</w:t>
      </w:r>
      <w:r w:rsidR="00211F46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 phaseolina.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J. Agrio Sci</w:t>
      </w:r>
      <w:r w:rsidR="00712B01" w:rsidRPr="0039250C">
        <w:rPr>
          <w:rFonts w:asciiTheme="majorBidi" w:hAnsiTheme="majorBidi" w:cstheme="majorBidi"/>
          <w:sz w:val="24"/>
          <w:szCs w:val="24"/>
        </w:rPr>
        <w:t>. Mansoura Univ, 26; 7661-7674.</w:t>
      </w:r>
    </w:p>
    <w:p w:rsidR="00B56444" w:rsidRPr="0039250C" w:rsidRDefault="00851D64" w:rsidP="00B40CB4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bidi="ar-DZ"/>
        </w:rPr>
        <w:t>6</w:t>
      </w:r>
      <w:r w:rsidRPr="0039250C">
        <w:rPr>
          <w:sz w:val="24"/>
          <w:szCs w:val="24"/>
          <w:lang w:bidi="ar-DZ"/>
        </w:rPr>
        <w:t>- Auld</w:t>
      </w:r>
      <w:r w:rsidR="00B56444" w:rsidRPr="0039250C">
        <w:rPr>
          <w:sz w:val="24"/>
          <w:szCs w:val="24"/>
          <w:lang w:bidi="ar-DZ"/>
        </w:rPr>
        <w:t xml:space="preserve">, B.A., Morin, L. (1995). </w:t>
      </w:r>
      <w:r w:rsidR="00B56444" w:rsidRPr="0039250C">
        <w:rPr>
          <w:sz w:val="24"/>
          <w:szCs w:val="24"/>
          <w:lang w:val="en-US" w:bidi="ar-DZ"/>
        </w:rPr>
        <w:t xml:space="preserve">Constraints in the development of bioherbicides. Weeds. </w:t>
      </w:r>
      <w:r w:rsidR="00B56444" w:rsidRPr="0039250C">
        <w:rPr>
          <w:i/>
          <w:iCs/>
          <w:sz w:val="24"/>
          <w:szCs w:val="24"/>
          <w:lang w:val="en-US" w:bidi="ar-DZ"/>
        </w:rPr>
        <w:t>Technol</w:t>
      </w:r>
      <w:r w:rsidR="00B56444" w:rsidRPr="0039250C">
        <w:rPr>
          <w:sz w:val="24"/>
          <w:szCs w:val="24"/>
          <w:lang w:val="en-US" w:bidi="ar-DZ"/>
        </w:rPr>
        <w:t xml:space="preserve">, 9: 638-652. </w:t>
      </w:r>
    </w:p>
    <w:p w:rsidR="00B56444" w:rsidRPr="0039250C" w:rsidRDefault="003D4864" w:rsidP="00F64E30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b/>
          <w:bCs/>
          <w:sz w:val="24"/>
          <w:szCs w:val="24"/>
          <w:lang w:val="en-US" w:bidi="ar-DZ"/>
        </w:rPr>
        <w:t>7</w:t>
      </w:r>
      <w:r w:rsidRPr="0039250C">
        <w:rPr>
          <w:sz w:val="24"/>
          <w:szCs w:val="24"/>
          <w:lang w:val="en-US" w:bidi="ar-DZ"/>
        </w:rPr>
        <w:t>-</w:t>
      </w:r>
      <w:r w:rsidR="00CC09CF" w:rsidRPr="0039250C">
        <w:rPr>
          <w:sz w:val="24"/>
          <w:szCs w:val="24"/>
          <w:lang w:val="en-US" w:bidi="ar-DZ"/>
        </w:rPr>
        <w:t xml:space="preserve"> </w:t>
      </w:r>
      <w:r w:rsidR="008B578F" w:rsidRPr="0039250C">
        <w:rPr>
          <w:sz w:val="24"/>
          <w:szCs w:val="24"/>
          <w:lang w:val="en-US" w:bidi="ar-DZ"/>
        </w:rPr>
        <w:t>Astew, D.J. et Laing, M.D. (1993</w:t>
      </w:r>
      <w:r w:rsidR="00F64E30" w:rsidRPr="0039250C">
        <w:rPr>
          <w:sz w:val="24"/>
          <w:szCs w:val="24"/>
          <w:lang w:val="en-US" w:bidi="ar-DZ"/>
        </w:rPr>
        <w:t>)</w:t>
      </w:r>
      <w:r w:rsidR="008B578F" w:rsidRPr="0039250C">
        <w:rPr>
          <w:sz w:val="24"/>
          <w:szCs w:val="24"/>
          <w:lang w:val="en-US" w:bidi="ar-DZ"/>
        </w:rPr>
        <w:t xml:space="preserve">. An adapted selective medium for the quantitative isolation of </w:t>
      </w:r>
      <w:r w:rsidR="008B578F" w:rsidRPr="0039250C">
        <w:rPr>
          <w:i/>
          <w:iCs/>
          <w:sz w:val="24"/>
          <w:szCs w:val="24"/>
          <w:lang w:val="en-US" w:bidi="ar-DZ"/>
        </w:rPr>
        <w:t>Trichoderma</w:t>
      </w:r>
      <w:r w:rsidR="008B578F" w:rsidRPr="0039250C">
        <w:rPr>
          <w:sz w:val="24"/>
          <w:szCs w:val="24"/>
          <w:lang w:val="en-US" w:bidi="ar-DZ"/>
        </w:rPr>
        <w:t xml:space="preserve"> species. </w:t>
      </w:r>
      <w:r w:rsidR="008B578F" w:rsidRPr="0039250C">
        <w:rPr>
          <w:i/>
          <w:iCs/>
          <w:sz w:val="24"/>
          <w:szCs w:val="24"/>
          <w:lang w:bidi="ar-DZ"/>
        </w:rPr>
        <w:t>Plant pathol</w:t>
      </w:r>
      <w:r w:rsidR="008B578F" w:rsidRPr="0039250C">
        <w:rPr>
          <w:sz w:val="24"/>
          <w:szCs w:val="24"/>
          <w:lang w:bidi="ar-DZ"/>
        </w:rPr>
        <w:t>, 42: 686-690.</w:t>
      </w:r>
    </w:p>
    <w:p w:rsidR="00712B01" w:rsidRPr="0039250C" w:rsidRDefault="003D4864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8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CC09CF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>Awad, G</w:t>
      </w:r>
      <w:r w:rsidR="006705B8" w:rsidRPr="0039250C">
        <w:rPr>
          <w:rFonts w:asciiTheme="majorBidi" w:hAnsiTheme="majorBidi" w:cstheme="majorBidi"/>
          <w:sz w:val="24"/>
          <w:szCs w:val="24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(2005)</w:t>
      </w:r>
      <w:r w:rsidR="00211F46" w:rsidRPr="0039250C">
        <w:rPr>
          <w:rFonts w:asciiTheme="majorBidi" w:hAnsiTheme="majorBidi" w:cstheme="majorBidi"/>
          <w:sz w:val="24"/>
          <w:szCs w:val="24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211F46" w:rsidRPr="0039250C">
        <w:rPr>
          <w:rFonts w:asciiTheme="majorBidi" w:hAnsiTheme="majorBidi" w:cstheme="majorBidi"/>
          <w:sz w:val="24"/>
          <w:szCs w:val="24"/>
        </w:rPr>
        <w:t>Caractérisation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et </w:t>
      </w:r>
      <w:r w:rsidR="00211F46" w:rsidRPr="0039250C">
        <w:rPr>
          <w:rFonts w:asciiTheme="majorBidi" w:hAnsiTheme="majorBidi" w:cstheme="majorBidi"/>
          <w:sz w:val="24"/>
          <w:szCs w:val="24"/>
        </w:rPr>
        <w:t>étude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de l’effet des sources de carbone et d’azote sur la production de nouveaux </w:t>
      </w:r>
      <w:r w:rsidR="00211F46" w:rsidRPr="0039250C">
        <w:rPr>
          <w:rFonts w:asciiTheme="majorBidi" w:hAnsiTheme="majorBidi" w:cstheme="majorBidi"/>
          <w:sz w:val="24"/>
          <w:szCs w:val="24"/>
        </w:rPr>
        <w:t>métabolites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211F46" w:rsidRPr="0039250C">
        <w:rPr>
          <w:rFonts w:asciiTheme="majorBidi" w:hAnsiTheme="majorBidi" w:cstheme="majorBidi"/>
          <w:sz w:val="24"/>
          <w:szCs w:val="24"/>
        </w:rPr>
        <w:t>secondaires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chez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Aspergillus </w:t>
      </w:r>
      <w:r w:rsidR="00004A8B" w:rsidRPr="0039250C">
        <w:rPr>
          <w:rFonts w:asciiTheme="majorBidi" w:hAnsiTheme="majorBidi" w:cstheme="majorBidi"/>
          <w:i/>
          <w:iCs/>
          <w:sz w:val="24"/>
          <w:szCs w:val="24"/>
        </w:rPr>
        <w:t>o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chraceus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non producteur de l’ochratoxine A.</w:t>
      </w:r>
      <w:r w:rsidR="00004A8B" w:rsidRPr="0039250C">
        <w:rPr>
          <w:rFonts w:asciiTheme="majorBidi" w:hAnsiTheme="majorBidi" w:cstheme="majorBidi"/>
          <w:sz w:val="24"/>
          <w:szCs w:val="24"/>
        </w:rPr>
        <w:t xml:space="preserve"> T</w:t>
      </w:r>
      <w:r w:rsidR="00712B01" w:rsidRPr="0039250C">
        <w:rPr>
          <w:rFonts w:asciiTheme="majorBidi" w:hAnsiTheme="majorBidi" w:cstheme="majorBidi"/>
          <w:sz w:val="24"/>
          <w:szCs w:val="24"/>
        </w:rPr>
        <w:t>hèse de doctorat p.33-34.</w:t>
      </w:r>
    </w:p>
    <w:p w:rsidR="00355FC7" w:rsidRPr="0039250C" w:rsidRDefault="003D4864" w:rsidP="00B40CB4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b/>
          <w:bCs/>
          <w:sz w:val="24"/>
          <w:szCs w:val="24"/>
          <w:lang w:bidi="ar-DZ"/>
        </w:rPr>
        <w:t>9</w:t>
      </w:r>
      <w:r w:rsidRPr="0039250C">
        <w:rPr>
          <w:sz w:val="24"/>
          <w:szCs w:val="24"/>
          <w:lang w:bidi="ar-DZ"/>
        </w:rPr>
        <w:t>-</w:t>
      </w:r>
      <w:r w:rsidR="00CC09CF" w:rsidRPr="0039250C">
        <w:rPr>
          <w:sz w:val="24"/>
          <w:szCs w:val="24"/>
          <w:lang w:bidi="ar-DZ"/>
        </w:rPr>
        <w:t xml:space="preserve"> </w:t>
      </w:r>
      <w:r w:rsidR="00355FC7" w:rsidRPr="0039250C">
        <w:rPr>
          <w:sz w:val="24"/>
          <w:szCs w:val="24"/>
          <w:lang w:bidi="ar-DZ"/>
        </w:rPr>
        <w:t xml:space="preserve">Anonyme, (2008). La population algérienne, La wilaya de Jijel, sur le site web. http://www.worldmayfinder.com/googlemaps/fr_Africa_Algeria_Jijel-province.html-carte wilaya de Jijel. </w:t>
      </w:r>
    </w:p>
    <w:p w:rsidR="00712B01" w:rsidRPr="0039250C" w:rsidRDefault="003D4864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10</w:t>
      </w:r>
      <w:r w:rsidR="00851D64" w:rsidRPr="0039250C">
        <w:rPr>
          <w:rFonts w:asciiTheme="majorBidi" w:hAnsiTheme="majorBidi" w:cstheme="majorBidi"/>
          <w:sz w:val="24"/>
          <w:szCs w:val="24"/>
          <w:lang w:val="en-US"/>
        </w:rPr>
        <w:t>- Badalyn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S.M., Innocent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G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.et Graribyan, V. Gr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. (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2004). Interaction between xylotrophic mushrooms and mycoparasitic fungi in dual 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–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culture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experiments </w:t>
      </w:r>
      <w:r w:rsidR="00004A8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hytopathol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Mediter, 43: 44-48.</w:t>
      </w:r>
    </w:p>
    <w:p w:rsidR="00B40CB4" w:rsidRPr="0039250C" w:rsidRDefault="00B40CB4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</w:p>
    <w:p w:rsidR="00B40CB4" w:rsidRPr="0039250C" w:rsidRDefault="00B40CB4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</w:p>
    <w:p w:rsidR="00B40CB4" w:rsidRPr="0039250C" w:rsidRDefault="003D4864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lastRenderedPageBreak/>
        <w:t>11</w:t>
      </w:r>
      <w:r w:rsidR="00B40CB4" w:rsidRPr="0039250C">
        <w:rPr>
          <w:rFonts w:asciiTheme="majorBidi" w:hAnsiTheme="majorBidi" w:cstheme="majorBidi"/>
          <w:sz w:val="24"/>
          <w:szCs w:val="24"/>
          <w:lang w:val="en-US"/>
        </w:rPr>
        <w:t>- Badu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Apraku, B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Fakorede, M.A.B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Lum, AF</w:t>
      </w:r>
      <w:r w:rsidR="009173B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., Menkir, A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et Quedraogo, M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. (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2007). </w:t>
      </w:r>
      <w:r w:rsidR="00712B01" w:rsidRPr="0039250C">
        <w:rPr>
          <w:rFonts w:asciiTheme="majorBidi" w:hAnsiTheme="majorBidi" w:cstheme="majorBidi"/>
          <w:sz w:val="24"/>
          <w:szCs w:val="24"/>
        </w:rPr>
        <w:t>Technologie axées sur la demande pour la production de ma</w:t>
      </w:r>
      <w:r w:rsidR="00004A8B" w:rsidRPr="0039250C">
        <w:rPr>
          <w:rFonts w:asciiTheme="majorBidi" w:hAnsiTheme="majorBidi" w:cstheme="majorBidi"/>
          <w:sz w:val="24"/>
          <w:szCs w:val="24"/>
        </w:rPr>
        <w:t>ïs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durable dans l’ouest et Afrique central. Actes de l’atelier. Fi FTH biennale régionale de ma</w:t>
      </w:r>
      <w:r w:rsidR="00004A8B" w:rsidRPr="0039250C">
        <w:rPr>
          <w:rFonts w:asciiTheme="majorBidi" w:hAnsiTheme="majorBidi" w:cstheme="majorBidi"/>
          <w:sz w:val="24"/>
          <w:szCs w:val="24"/>
        </w:rPr>
        <w:t>ïs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IITA- cotonon, Bénin, 3-6 mais 2005. WECAMAN,  IITA, Ibadan, Nigeria.</w:t>
      </w:r>
    </w:p>
    <w:p w:rsidR="00A86D77" w:rsidRPr="0039250C" w:rsidRDefault="003D4864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b/>
          <w:bCs/>
          <w:sz w:val="24"/>
          <w:szCs w:val="24"/>
          <w:lang w:bidi="ar-DZ"/>
        </w:rPr>
        <w:t>12</w:t>
      </w:r>
      <w:r w:rsidRPr="0039250C">
        <w:rPr>
          <w:sz w:val="24"/>
          <w:szCs w:val="24"/>
          <w:lang w:bidi="ar-DZ"/>
        </w:rPr>
        <w:t>-</w:t>
      </w:r>
      <w:r w:rsidR="00CC09CF" w:rsidRPr="0039250C">
        <w:rPr>
          <w:sz w:val="24"/>
          <w:szCs w:val="24"/>
          <w:lang w:bidi="ar-DZ"/>
        </w:rPr>
        <w:t xml:space="preserve"> </w:t>
      </w:r>
      <w:r w:rsidR="00A86D77" w:rsidRPr="0039250C">
        <w:rPr>
          <w:sz w:val="24"/>
          <w:szCs w:val="24"/>
          <w:lang w:bidi="ar-DZ"/>
        </w:rPr>
        <w:t xml:space="preserve">Bai, Z., Jin, B., Li, Y., Chen, J. et Li, Z. (2008). </w:t>
      </w:r>
      <w:r w:rsidR="00A86D77" w:rsidRPr="0039250C">
        <w:rPr>
          <w:sz w:val="24"/>
          <w:szCs w:val="24"/>
          <w:lang w:val="en-US" w:bidi="ar-DZ"/>
        </w:rPr>
        <w:t xml:space="preserve">Utilisation of winery wastes for </w:t>
      </w:r>
      <w:r w:rsidR="00A86D77" w:rsidRPr="0039250C">
        <w:rPr>
          <w:i/>
          <w:iCs/>
          <w:sz w:val="24"/>
          <w:szCs w:val="24"/>
          <w:lang w:val="en-US" w:bidi="ar-DZ"/>
        </w:rPr>
        <w:t>Trichoderma viride</w:t>
      </w:r>
      <w:r w:rsidR="00A86D77" w:rsidRPr="0039250C">
        <w:rPr>
          <w:sz w:val="24"/>
          <w:szCs w:val="24"/>
          <w:lang w:val="en-US" w:bidi="ar-DZ"/>
        </w:rPr>
        <w:t xml:space="preserve"> biocontrol agent production by solide state fermentation</w:t>
      </w:r>
      <w:r w:rsidR="00A86D77" w:rsidRPr="0039250C">
        <w:rPr>
          <w:i/>
          <w:iCs/>
          <w:sz w:val="24"/>
          <w:szCs w:val="24"/>
          <w:lang w:val="en-US" w:bidi="ar-DZ"/>
        </w:rPr>
        <w:t xml:space="preserve">. J. Environ. Sci, </w:t>
      </w:r>
      <w:r w:rsidR="00A86D77" w:rsidRPr="0039250C">
        <w:rPr>
          <w:sz w:val="24"/>
          <w:szCs w:val="24"/>
          <w:lang w:val="en-US" w:bidi="ar-DZ"/>
        </w:rPr>
        <w:t>20.353-358.</w:t>
      </w:r>
    </w:p>
    <w:p w:rsidR="00712B01" w:rsidRPr="0039250C" w:rsidRDefault="003D4864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13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CC09C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Bakan, B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Giraud-Delville, C.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Pinson, L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Richard-Molard,</w:t>
      </w:r>
      <w:r w:rsidR="00004A8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D., Four</w:t>
      </w:r>
      <w:r w:rsidR="0020359B" w:rsidRPr="0039250C">
        <w:rPr>
          <w:rFonts w:asciiTheme="majorBidi" w:hAnsiTheme="majorBidi" w:cstheme="majorBidi"/>
          <w:sz w:val="24"/>
          <w:szCs w:val="24"/>
          <w:lang w:val="en-US"/>
        </w:rPr>
        <w:t>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ier,</w:t>
      </w:r>
      <w:r w:rsidR="0020359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E.et Brygoo, </w:t>
      </w:r>
      <w:r w:rsidR="0020359B" w:rsidRPr="0039250C">
        <w:rPr>
          <w:rFonts w:asciiTheme="majorBidi" w:hAnsiTheme="majorBidi" w:cstheme="majorBidi"/>
          <w:sz w:val="24"/>
          <w:szCs w:val="24"/>
          <w:lang w:val="en-US"/>
        </w:rPr>
        <w:t>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.(2002).Identification by PCR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</w:t>
      </w:r>
      <w:r w:rsidR="0020359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rium cul</w:t>
      </w:r>
      <w:r w:rsidR="0020359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orum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strains producing large and small amount of dexoxynivalenol.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Applied and Environmental Microbiology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68:5472-5479.</w:t>
      </w:r>
    </w:p>
    <w:p w:rsidR="00712B01" w:rsidRPr="0039250C" w:rsidRDefault="003D4864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14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CC09C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Baker, </w:t>
      </w:r>
      <w:r w:rsidR="001004E6" w:rsidRPr="0039250C">
        <w:rPr>
          <w:rFonts w:asciiTheme="majorBidi" w:hAnsiTheme="majorBidi" w:cstheme="majorBidi"/>
          <w:sz w:val="24"/>
          <w:szCs w:val="24"/>
          <w:lang w:val="en-US"/>
        </w:rPr>
        <w:t>R.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(1988) .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spp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1004E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as plant</w:t>
      </w:r>
      <w:r w:rsidR="001004E6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growth stimulants, CRC crit</w:t>
      </w:r>
      <w:r w:rsidR="001004E6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Biotechnology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7(2): 97-106.</w:t>
      </w:r>
    </w:p>
    <w:p w:rsidR="00712B01" w:rsidRPr="0039250C" w:rsidRDefault="003D4864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15</w:t>
      </w:r>
      <w:r w:rsidR="00851D64" w:rsidRPr="0039250C">
        <w:rPr>
          <w:rFonts w:asciiTheme="majorBidi" w:hAnsiTheme="majorBidi" w:cstheme="majorBidi"/>
          <w:sz w:val="24"/>
          <w:szCs w:val="24"/>
          <w:lang w:val="en-US"/>
        </w:rPr>
        <w:t>- Barron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G</w:t>
      </w:r>
      <w:r w:rsidR="001004E6" w:rsidRPr="0039250C">
        <w:rPr>
          <w:rFonts w:asciiTheme="majorBidi" w:hAnsiTheme="majorBidi" w:cstheme="majorBidi"/>
          <w:sz w:val="24"/>
          <w:szCs w:val="24"/>
          <w:lang w:val="en-US"/>
        </w:rPr>
        <w:t>. (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2001).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Beauveria bassiana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university of Guelph. Georges Barron’s web</w:t>
      </w:r>
      <w:r w:rsidR="001004E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1004E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ite of fungi, [En ligne].http: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//www.unoguelph.ca/g</w:t>
      </w:r>
      <w:r w:rsidR="001004E6" w:rsidRPr="0039250C">
        <w:rPr>
          <w:rFonts w:asciiTheme="majorBidi" w:hAnsiTheme="majorBidi" w:cstheme="majorBidi"/>
          <w:sz w:val="24"/>
          <w:szCs w:val="24"/>
          <w:lang w:val="en-US"/>
        </w:rPr>
        <w:t>b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arran/MISCELLANEOUS/vol1.</w:t>
      </w:r>
      <w:r w:rsidR="00F5243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85706" w:rsidRPr="0039250C">
        <w:rPr>
          <w:rFonts w:asciiTheme="majorBidi" w:hAnsiTheme="majorBidi" w:cstheme="majorBidi"/>
          <w:sz w:val="24"/>
          <w:szCs w:val="24"/>
          <w:lang w:val="en-US"/>
        </w:rPr>
        <w:t>H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tm</w:t>
      </w:r>
      <w:r w:rsidR="0078570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(page) 24 février 2010.</w:t>
      </w:r>
    </w:p>
    <w:p w:rsidR="00712B01" w:rsidRPr="0039250C" w:rsidRDefault="003D4864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16</w:t>
      </w:r>
      <w:r w:rsidR="00851D64" w:rsidRPr="0039250C">
        <w:rPr>
          <w:rFonts w:asciiTheme="majorBidi" w:hAnsiTheme="majorBidi" w:cstheme="majorBidi"/>
          <w:sz w:val="24"/>
          <w:szCs w:val="24"/>
          <w:lang w:val="en-US"/>
        </w:rPr>
        <w:t>- Bastos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C.N. (1996). 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Effect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of water potential on growth and viability of conidia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viride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after storage at different 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temperatures.summa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F3609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hytopathol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851D6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22:258-261.</w:t>
      </w:r>
    </w:p>
    <w:p w:rsidR="00712B01" w:rsidRPr="0039250C" w:rsidRDefault="003D4864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17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CC09CF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>Bechtel,</w:t>
      </w:r>
      <w:r w:rsidR="00F36090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D.B</w:t>
      </w:r>
      <w:r w:rsidR="00F36090" w:rsidRPr="0039250C">
        <w:rPr>
          <w:rFonts w:asciiTheme="majorBidi" w:hAnsiTheme="majorBidi" w:cstheme="majorBidi"/>
          <w:sz w:val="24"/>
          <w:szCs w:val="24"/>
        </w:rPr>
        <w:t>.,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Kaleikau, L.A ; Gaines, R.L</w:t>
      </w:r>
      <w:r w:rsidR="00F36090" w:rsidRPr="0039250C">
        <w:rPr>
          <w:rFonts w:asciiTheme="majorBidi" w:hAnsiTheme="majorBidi" w:cstheme="majorBidi"/>
          <w:sz w:val="24"/>
          <w:szCs w:val="24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et </w:t>
      </w:r>
      <w:r w:rsidR="00F36090" w:rsidRPr="0039250C">
        <w:rPr>
          <w:rFonts w:asciiTheme="majorBidi" w:hAnsiTheme="majorBidi" w:cstheme="majorBidi"/>
          <w:sz w:val="24"/>
          <w:szCs w:val="24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eitz, L.M. (1985).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The effect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 graminearum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infection on wheat kernels. Cereal.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Chemistry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, 62:191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-197.</w:t>
      </w:r>
    </w:p>
    <w:p w:rsidR="00B40CB4" w:rsidRPr="0039250C" w:rsidRDefault="003D4864" w:rsidP="006B5B70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18</w:t>
      </w:r>
      <w:r w:rsidR="00851D64" w:rsidRPr="0039250C">
        <w:rPr>
          <w:rFonts w:asciiTheme="majorBidi" w:hAnsiTheme="majorBidi" w:cstheme="majorBidi"/>
          <w:sz w:val="24"/>
          <w:szCs w:val="24"/>
          <w:lang w:val="en-US"/>
        </w:rPr>
        <w:t>- Benhamou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N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.,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Rey,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.,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herif, M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.,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Hoclenhul, J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et 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Tirilly,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y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(1997). 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Treatment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with the </w:t>
      </w:r>
      <w:r w:rsidR="00F36090" w:rsidRPr="0039250C">
        <w:rPr>
          <w:rFonts w:asciiTheme="majorBidi" w:hAnsiTheme="majorBidi" w:cstheme="majorBidi"/>
          <w:sz w:val="24"/>
          <w:szCs w:val="24"/>
          <w:lang w:val="en-US"/>
        </w:rPr>
        <w:t>mycoparasitic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F3609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ythium obligandrum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triggers inductionot defence- related reaction in tomato roots when challenged with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 oxysporium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f.sp.radias</w:t>
      </w:r>
      <w:r w:rsidR="00F3609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lycopersici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F3609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hytopathology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87 p. 108-121.</w:t>
      </w:r>
    </w:p>
    <w:p w:rsidR="00712B01" w:rsidRPr="0039250C" w:rsidRDefault="00007A5A" w:rsidP="00B40CB4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>19</w:t>
      </w:r>
      <w:r w:rsidR="003D4864" w:rsidRPr="0039250C">
        <w:rPr>
          <w:rFonts w:asciiTheme="majorBidi" w:hAnsiTheme="majorBidi" w:cstheme="majorBidi"/>
          <w:sz w:val="24"/>
          <w:szCs w:val="24"/>
        </w:rPr>
        <w:t>-</w:t>
      </w:r>
      <w:r w:rsidR="00CC09CF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4E4821" w:rsidRPr="0039250C">
        <w:rPr>
          <w:rFonts w:asciiTheme="majorBidi" w:hAnsiTheme="majorBidi" w:cstheme="majorBidi"/>
          <w:sz w:val="24"/>
          <w:szCs w:val="24"/>
        </w:rPr>
        <w:t>Berber, F., Quazzami-Thouh</w:t>
      </w:r>
      <w:r w:rsidR="0082208A" w:rsidRPr="0039250C">
        <w:rPr>
          <w:rFonts w:asciiTheme="majorBidi" w:hAnsiTheme="majorBidi" w:cstheme="majorBidi"/>
          <w:sz w:val="24"/>
          <w:szCs w:val="24"/>
        </w:rPr>
        <w:t>a</w:t>
      </w:r>
      <w:r w:rsidR="004E4821" w:rsidRPr="0039250C">
        <w:rPr>
          <w:rFonts w:asciiTheme="majorBidi" w:hAnsiTheme="majorBidi" w:cstheme="majorBidi"/>
          <w:sz w:val="24"/>
          <w:szCs w:val="24"/>
        </w:rPr>
        <w:t>mi</w:t>
      </w:r>
      <w:r w:rsidR="0082208A" w:rsidRPr="0039250C">
        <w:rPr>
          <w:rFonts w:asciiTheme="majorBidi" w:hAnsiTheme="majorBidi" w:cstheme="majorBidi"/>
          <w:sz w:val="24"/>
          <w:szCs w:val="24"/>
        </w:rPr>
        <w:t>,</w:t>
      </w:r>
      <w:r w:rsidR="004E4821" w:rsidRPr="0039250C">
        <w:rPr>
          <w:rFonts w:asciiTheme="majorBidi" w:hAnsiTheme="majorBidi" w:cstheme="majorBidi"/>
          <w:sz w:val="24"/>
          <w:szCs w:val="24"/>
        </w:rPr>
        <w:t xml:space="preserve"> A. et Douira. A. (2009)</w:t>
      </w:r>
      <w:r w:rsidR="0082208A" w:rsidRPr="0039250C">
        <w:rPr>
          <w:rFonts w:asciiTheme="majorBidi" w:hAnsiTheme="majorBidi" w:cstheme="majorBidi"/>
          <w:sz w:val="24"/>
          <w:szCs w:val="24"/>
        </w:rPr>
        <w:t>.</w:t>
      </w:r>
      <w:r w:rsidR="004E4821" w:rsidRPr="0039250C">
        <w:rPr>
          <w:rFonts w:asciiTheme="majorBidi" w:hAnsiTheme="majorBidi" w:cstheme="majorBidi"/>
          <w:sz w:val="24"/>
          <w:szCs w:val="24"/>
        </w:rPr>
        <w:t xml:space="preserve"> Antagonisme in vitro et in vivo de deux </w:t>
      </w:r>
      <w:r w:rsidR="004E4821" w:rsidRPr="0039250C">
        <w:rPr>
          <w:rFonts w:asciiTheme="majorBidi" w:hAnsiTheme="majorBidi" w:cstheme="majorBidi"/>
          <w:i/>
          <w:iCs/>
          <w:sz w:val="24"/>
          <w:szCs w:val="24"/>
        </w:rPr>
        <w:t>Trichoderma</w:t>
      </w:r>
      <w:r w:rsidR="004E4821" w:rsidRPr="0039250C">
        <w:rPr>
          <w:rFonts w:asciiTheme="majorBidi" w:hAnsiTheme="majorBidi" w:cstheme="majorBidi"/>
          <w:sz w:val="24"/>
          <w:szCs w:val="24"/>
        </w:rPr>
        <w:t xml:space="preserve"> à l’égard de qu</w:t>
      </w:r>
      <w:r w:rsidR="0082208A" w:rsidRPr="0039250C">
        <w:rPr>
          <w:rFonts w:asciiTheme="majorBidi" w:hAnsiTheme="majorBidi" w:cstheme="majorBidi"/>
          <w:sz w:val="24"/>
          <w:szCs w:val="24"/>
        </w:rPr>
        <w:t>a</w:t>
      </w:r>
      <w:r w:rsidR="004E4821" w:rsidRPr="0039250C">
        <w:rPr>
          <w:rFonts w:asciiTheme="majorBidi" w:hAnsiTheme="majorBidi" w:cstheme="majorBidi"/>
          <w:sz w:val="24"/>
          <w:szCs w:val="24"/>
        </w:rPr>
        <w:t xml:space="preserve">tre </w:t>
      </w:r>
      <w:r w:rsidR="0082208A" w:rsidRPr="0039250C">
        <w:rPr>
          <w:rFonts w:asciiTheme="majorBidi" w:hAnsiTheme="majorBidi" w:cstheme="majorBidi"/>
          <w:sz w:val="24"/>
          <w:szCs w:val="24"/>
        </w:rPr>
        <w:t>espèces</w:t>
      </w:r>
      <w:r w:rsidR="004E4821" w:rsidRPr="0039250C">
        <w:rPr>
          <w:rFonts w:asciiTheme="majorBidi" w:hAnsiTheme="majorBidi" w:cstheme="majorBidi"/>
          <w:sz w:val="24"/>
          <w:szCs w:val="24"/>
        </w:rPr>
        <w:t xml:space="preserve"> de </w:t>
      </w:r>
      <w:r w:rsidR="004E4821" w:rsidRPr="0039250C">
        <w:rPr>
          <w:rFonts w:asciiTheme="majorBidi" w:hAnsiTheme="majorBidi" w:cstheme="majorBidi"/>
          <w:i/>
          <w:iCs/>
          <w:sz w:val="24"/>
          <w:szCs w:val="24"/>
        </w:rPr>
        <w:t>Bipo</w:t>
      </w:r>
      <w:r w:rsidR="0082208A" w:rsidRPr="0039250C">
        <w:rPr>
          <w:rFonts w:asciiTheme="majorBidi" w:hAnsiTheme="majorBidi" w:cstheme="majorBidi"/>
          <w:i/>
          <w:iCs/>
          <w:sz w:val="24"/>
          <w:szCs w:val="24"/>
        </w:rPr>
        <w:t>l</w:t>
      </w:r>
      <w:r w:rsidR="004E4821" w:rsidRPr="0039250C">
        <w:rPr>
          <w:rFonts w:asciiTheme="majorBidi" w:hAnsiTheme="majorBidi" w:cstheme="majorBidi"/>
          <w:i/>
          <w:iCs/>
          <w:sz w:val="24"/>
          <w:szCs w:val="24"/>
        </w:rPr>
        <w:t>aris</w:t>
      </w:r>
      <w:r w:rsidR="004E4821" w:rsidRPr="0039250C">
        <w:rPr>
          <w:rFonts w:asciiTheme="majorBidi" w:hAnsiTheme="majorBidi" w:cstheme="majorBidi"/>
          <w:sz w:val="24"/>
          <w:szCs w:val="24"/>
        </w:rPr>
        <w:t xml:space="preserve"> p</w:t>
      </w:r>
      <w:r w:rsidR="0082208A" w:rsidRPr="0039250C">
        <w:rPr>
          <w:rFonts w:asciiTheme="majorBidi" w:hAnsiTheme="majorBidi" w:cstheme="majorBidi"/>
          <w:sz w:val="24"/>
          <w:szCs w:val="24"/>
        </w:rPr>
        <w:t>a</w:t>
      </w:r>
      <w:r w:rsidR="004E4821" w:rsidRPr="0039250C">
        <w:rPr>
          <w:rFonts w:asciiTheme="majorBidi" w:hAnsiTheme="majorBidi" w:cstheme="majorBidi"/>
          <w:sz w:val="24"/>
          <w:szCs w:val="24"/>
        </w:rPr>
        <w:t>thogènes sur le</w:t>
      </w:r>
      <w:r w:rsidR="00F10313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4E4821" w:rsidRPr="0039250C">
        <w:rPr>
          <w:rFonts w:asciiTheme="majorBidi" w:hAnsiTheme="majorBidi" w:cstheme="majorBidi"/>
          <w:sz w:val="24"/>
          <w:szCs w:val="24"/>
        </w:rPr>
        <w:t xml:space="preserve">sorgho. </w:t>
      </w:r>
      <w:r w:rsidR="00F10313" w:rsidRPr="0039250C">
        <w:rPr>
          <w:rFonts w:asciiTheme="majorBidi" w:hAnsiTheme="majorBidi" w:cstheme="majorBidi"/>
          <w:i/>
          <w:iCs/>
          <w:sz w:val="24"/>
          <w:szCs w:val="24"/>
        </w:rPr>
        <w:t>Bull. Soc-pharm</w:t>
      </w:r>
      <w:r w:rsidR="00F10313" w:rsidRPr="0039250C">
        <w:rPr>
          <w:rFonts w:asciiTheme="majorBidi" w:hAnsiTheme="majorBidi" w:cstheme="majorBidi"/>
          <w:sz w:val="24"/>
          <w:szCs w:val="24"/>
        </w:rPr>
        <w:t>. Bordeaux, 148: 93-114.</w:t>
      </w:r>
    </w:p>
    <w:p w:rsidR="00712B01" w:rsidRPr="0039250C" w:rsidRDefault="003D4864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lastRenderedPageBreak/>
        <w:t>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0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CC09CF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F10313" w:rsidRPr="0039250C">
        <w:rPr>
          <w:rFonts w:asciiTheme="majorBidi" w:hAnsiTheme="majorBidi" w:cstheme="majorBidi"/>
          <w:sz w:val="24"/>
          <w:szCs w:val="24"/>
        </w:rPr>
        <w:t>Berna</w:t>
      </w:r>
      <w:r w:rsidR="008C1A57" w:rsidRPr="0039250C">
        <w:rPr>
          <w:rFonts w:asciiTheme="majorBidi" w:hAnsiTheme="majorBidi" w:cstheme="majorBidi"/>
          <w:sz w:val="24"/>
          <w:szCs w:val="24"/>
        </w:rPr>
        <w:t>l</w:t>
      </w:r>
      <w:r w:rsidR="00F10313" w:rsidRPr="0039250C">
        <w:rPr>
          <w:rFonts w:asciiTheme="majorBidi" w:hAnsiTheme="majorBidi" w:cstheme="majorBidi"/>
          <w:sz w:val="24"/>
          <w:szCs w:val="24"/>
        </w:rPr>
        <w:t xml:space="preserve"> – </w:t>
      </w:r>
      <w:r w:rsidR="008C1A57" w:rsidRPr="0039250C">
        <w:rPr>
          <w:rFonts w:asciiTheme="majorBidi" w:hAnsiTheme="majorBidi" w:cstheme="majorBidi"/>
          <w:sz w:val="24"/>
          <w:szCs w:val="24"/>
        </w:rPr>
        <w:t>v</w:t>
      </w:r>
      <w:r w:rsidR="00F10313" w:rsidRPr="0039250C">
        <w:rPr>
          <w:rFonts w:asciiTheme="majorBidi" w:hAnsiTheme="majorBidi" w:cstheme="majorBidi"/>
          <w:sz w:val="24"/>
          <w:szCs w:val="24"/>
        </w:rPr>
        <w:t>icente, A., Ros, M. et Pascu</w:t>
      </w:r>
      <w:r w:rsidR="0082208A" w:rsidRPr="0039250C">
        <w:rPr>
          <w:rFonts w:asciiTheme="majorBidi" w:hAnsiTheme="majorBidi" w:cstheme="majorBidi"/>
          <w:sz w:val="24"/>
          <w:szCs w:val="24"/>
        </w:rPr>
        <w:t>a</w:t>
      </w:r>
      <w:r w:rsidR="00F10313" w:rsidRPr="0039250C">
        <w:rPr>
          <w:rFonts w:asciiTheme="majorBidi" w:hAnsiTheme="majorBidi" w:cstheme="majorBidi"/>
          <w:sz w:val="24"/>
          <w:szCs w:val="24"/>
        </w:rPr>
        <w:t>l, J</w:t>
      </w:r>
      <w:r w:rsidR="0082208A" w:rsidRPr="0039250C">
        <w:rPr>
          <w:rFonts w:asciiTheme="majorBidi" w:hAnsiTheme="majorBidi" w:cstheme="majorBidi"/>
          <w:sz w:val="24"/>
          <w:szCs w:val="24"/>
        </w:rPr>
        <w:t>.</w:t>
      </w:r>
      <w:r w:rsidR="00F10313" w:rsidRPr="0039250C">
        <w:rPr>
          <w:rFonts w:asciiTheme="majorBidi" w:hAnsiTheme="majorBidi" w:cstheme="majorBidi"/>
          <w:sz w:val="24"/>
          <w:szCs w:val="24"/>
        </w:rPr>
        <w:t xml:space="preserve"> (2009</w:t>
      </w:r>
      <w:r w:rsidR="0082208A" w:rsidRPr="0039250C">
        <w:rPr>
          <w:rFonts w:asciiTheme="majorBidi" w:hAnsiTheme="majorBidi" w:cstheme="majorBidi"/>
          <w:sz w:val="24"/>
          <w:szCs w:val="24"/>
        </w:rPr>
        <w:t>)</w:t>
      </w:r>
      <w:r w:rsidR="00F10313" w:rsidRPr="0039250C">
        <w:rPr>
          <w:rFonts w:asciiTheme="majorBidi" w:hAnsiTheme="majorBidi" w:cstheme="majorBidi"/>
          <w:sz w:val="24"/>
          <w:szCs w:val="24"/>
        </w:rPr>
        <w:t xml:space="preserve">. </w:t>
      </w:r>
      <w:r w:rsidR="00F1031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Increased effectiveness of the </w:t>
      </w:r>
      <w:r w:rsidR="002C164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</w:t>
      </w:r>
      <w:r w:rsidR="0082208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</w:t>
      </w:r>
      <w:r w:rsidR="002C164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harzianum</w:t>
      </w:r>
      <w:r w:rsidR="002C164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isol</w:t>
      </w:r>
      <w:r w:rsidR="0082208A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2C164C" w:rsidRPr="0039250C">
        <w:rPr>
          <w:rFonts w:asciiTheme="majorBidi" w:hAnsiTheme="majorBidi" w:cstheme="majorBidi"/>
          <w:sz w:val="24"/>
          <w:szCs w:val="24"/>
          <w:lang w:val="en-US"/>
        </w:rPr>
        <w:t>te T-78 ag</w:t>
      </w:r>
      <w:r w:rsidR="0082208A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2C164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inst </w:t>
      </w:r>
      <w:r w:rsidR="002C164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</w:t>
      </w:r>
      <w:r w:rsidR="002C164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wilt on melon pl</w:t>
      </w:r>
      <w:r w:rsidR="0082208A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2C164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nts under nursery condition, </w:t>
      </w:r>
      <w:r w:rsidR="0082208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</w:t>
      </w:r>
      <w:r w:rsidR="002C164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ournal of the </w:t>
      </w:r>
      <w:r w:rsidR="0082208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</w:t>
      </w:r>
      <w:r w:rsidR="002C164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cience of </w:t>
      </w:r>
      <w:r w:rsidR="0082208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</w:t>
      </w:r>
      <w:r w:rsidR="002C164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ood and </w:t>
      </w:r>
      <w:r w:rsidR="0082208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</w:t>
      </w:r>
      <w:r w:rsidR="002C164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griculture</w:t>
      </w:r>
      <w:r w:rsidR="002C164C" w:rsidRPr="0039250C">
        <w:rPr>
          <w:rFonts w:asciiTheme="majorBidi" w:hAnsiTheme="majorBidi" w:cstheme="majorBidi"/>
          <w:sz w:val="24"/>
          <w:szCs w:val="24"/>
          <w:lang w:val="en-US"/>
        </w:rPr>
        <w:t>, 89 (5): 827-833.</w:t>
      </w:r>
    </w:p>
    <w:p w:rsidR="0076457A" w:rsidRPr="0039250C" w:rsidRDefault="00C40850" w:rsidP="00007A5A">
      <w:pPr>
        <w:spacing w:after="200" w:line="276" w:lineRule="auto"/>
        <w:jc w:val="left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1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0A5F6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6457A" w:rsidRPr="0039250C">
        <w:rPr>
          <w:rFonts w:asciiTheme="majorBidi" w:hAnsiTheme="majorBidi" w:cstheme="majorBidi"/>
          <w:sz w:val="24"/>
          <w:szCs w:val="24"/>
        </w:rPr>
        <w:t>Berquist</w:t>
      </w:r>
      <w:r w:rsidRPr="0039250C">
        <w:rPr>
          <w:rFonts w:asciiTheme="majorBidi" w:hAnsiTheme="majorBidi" w:cstheme="majorBidi"/>
          <w:sz w:val="24"/>
          <w:szCs w:val="24"/>
        </w:rPr>
        <w:t>,</w:t>
      </w:r>
      <w:r w:rsidR="0076457A" w:rsidRPr="0039250C">
        <w:rPr>
          <w:rFonts w:asciiTheme="majorBidi" w:hAnsiTheme="majorBidi" w:cstheme="majorBidi"/>
          <w:sz w:val="24"/>
          <w:szCs w:val="24"/>
        </w:rPr>
        <w:t xml:space="preserve"> R.R. et Masias</w:t>
      </w:r>
      <w:r w:rsidRPr="0039250C">
        <w:rPr>
          <w:rFonts w:asciiTheme="majorBidi" w:hAnsiTheme="majorBidi" w:cstheme="majorBidi"/>
          <w:sz w:val="24"/>
          <w:szCs w:val="24"/>
        </w:rPr>
        <w:t xml:space="preserve">, </w:t>
      </w:r>
      <w:r w:rsidR="0076457A" w:rsidRPr="0039250C">
        <w:rPr>
          <w:rFonts w:asciiTheme="majorBidi" w:hAnsiTheme="majorBidi" w:cstheme="majorBidi"/>
          <w:sz w:val="24"/>
          <w:szCs w:val="24"/>
        </w:rPr>
        <w:t>O.R. (1974)</w:t>
      </w:r>
      <w:r w:rsidRPr="0039250C">
        <w:rPr>
          <w:rFonts w:asciiTheme="majorBidi" w:hAnsiTheme="majorBidi" w:cstheme="majorBidi"/>
          <w:sz w:val="24"/>
          <w:szCs w:val="24"/>
        </w:rPr>
        <w:t xml:space="preserve">. 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6457A" w:rsidRPr="0039250C">
        <w:rPr>
          <w:rFonts w:asciiTheme="majorBidi" w:hAnsiTheme="majorBidi" w:cstheme="majorBidi"/>
          <w:sz w:val="24"/>
          <w:szCs w:val="24"/>
          <w:lang w:val="en-US"/>
        </w:rPr>
        <w:t>hysiologic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76457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l 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specialization</w:t>
      </w:r>
      <w:r w:rsidR="0076457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6457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T. Turcica sp</w:t>
      </w:r>
      <w:r w:rsidR="0076457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76457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zeae</w:t>
      </w:r>
      <w:r w:rsidR="0076457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</w:t>
      </w:r>
      <w:r w:rsidR="0076457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T. turcica f. sp. sorghi</w:t>
      </w:r>
      <w:r w:rsidR="0076457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Hawaii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6457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hytopathology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76457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64:645-649.</w:t>
      </w:r>
    </w:p>
    <w:p w:rsidR="005964A7" w:rsidRPr="0039250C" w:rsidRDefault="003009B4" w:rsidP="00007A5A">
      <w:pPr>
        <w:spacing w:after="200" w:line="360" w:lineRule="auto"/>
        <w:rPr>
          <w:sz w:val="24"/>
          <w:szCs w:val="24"/>
          <w:lang w:val="en-US" w:bidi="ar-DZ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2</w:t>
      </w:r>
      <w:r w:rsidRPr="0039250C">
        <w:rPr>
          <w:rFonts w:asciiTheme="majorBidi" w:hAnsiTheme="majorBidi" w:cstheme="majorBidi"/>
          <w:b/>
          <w:bCs/>
          <w:sz w:val="24"/>
          <w:szCs w:val="24"/>
        </w:rPr>
        <w:t>-</w:t>
      </w:r>
      <w:r w:rsidR="00AC67CA" w:rsidRPr="0039250C">
        <w:rPr>
          <w:sz w:val="24"/>
          <w:szCs w:val="24"/>
          <w:lang w:bidi="ar-DZ"/>
        </w:rPr>
        <w:t xml:space="preserve">  </w:t>
      </w:r>
      <w:r w:rsidR="005964A7" w:rsidRPr="0039250C">
        <w:rPr>
          <w:sz w:val="24"/>
          <w:szCs w:val="24"/>
          <w:lang w:bidi="ar-DZ"/>
        </w:rPr>
        <w:t xml:space="preserve">Bewley, J. et Blak, M. (1994). </w:t>
      </w:r>
      <w:r w:rsidR="005964A7" w:rsidRPr="0039250C">
        <w:rPr>
          <w:sz w:val="24"/>
          <w:szCs w:val="24"/>
          <w:lang w:val="en-US" w:bidi="ar-DZ"/>
        </w:rPr>
        <w:t xml:space="preserve">Seeds: physiology of development and germination. pp: 147-198. Plenum Press, New York and London. </w:t>
      </w:r>
    </w:p>
    <w:p w:rsidR="00712B01" w:rsidRPr="0039250C" w:rsidRDefault="003009B4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="003E673A" w:rsidRPr="0039250C">
        <w:rPr>
          <w:rFonts w:asciiTheme="majorBidi" w:hAnsiTheme="majorBidi" w:cstheme="majorBidi"/>
          <w:sz w:val="24"/>
          <w:szCs w:val="24"/>
          <w:lang w:val="en-US"/>
        </w:rPr>
        <w:t>- Bissett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82208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J. (1991 a). A revision of the genus</w:t>
      </w:r>
      <w:r w:rsidR="0082208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 I</w:t>
      </w:r>
      <w:r w:rsidR="0082208A" w:rsidRPr="0039250C">
        <w:rPr>
          <w:rFonts w:asciiTheme="majorBidi" w:hAnsiTheme="majorBidi" w:cstheme="majorBidi"/>
          <w:sz w:val="24"/>
          <w:szCs w:val="24"/>
          <w:lang w:val="en-US"/>
        </w:rPr>
        <w:t>-section Pachybiasium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Can. J Bot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69 : 2373-2417</w:t>
      </w:r>
    </w:p>
    <w:p w:rsidR="00712B01" w:rsidRPr="0039250C" w:rsidRDefault="00837304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4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AC67CA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Bissett,</w:t>
      </w:r>
      <w:r w:rsidR="00B96BD7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J. (2004). Commentaire de l’adresse internet suivante : </w:t>
      </w:r>
      <w:hyperlink r:id="rId8" w:history="1">
        <w:r w:rsidR="00B96BD7" w:rsidRPr="0039250C">
          <w:rPr>
            <w:rStyle w:val="Lienhypertexte"/>
            <w:rFonts w:asciiTheme="majorBidi" w:hAnsiTheme="majorBidi" w:cstheme="majorBidi"/>
            <w:color w:val="auto"/>
            <w:sz w:val="24"/>
            <w:szCs w:val="24"/>
          </w:rPr>
          <w:t>http://www.medicalglossary.org/fung-mitosponic fungi.html</w:t>
        </w:r>
      </w:hyperlink>
      <w:r w:rsidR="00712B01" w:rsidRPr="0039250C">
        <w:rPr>
          <w:rFonts w:asciiTheme="majorBidi" w:hAnsiTheme="majorBidi" w:cstheme="majorBidi"/>
          <w:sz w:val="24"/>
          <w:szCs w:val="24"/>
        </w:rPr>
        <w:t>.</w:t>
      </w:r>
    </w:p>
    <w:p w:rsidR="00712B01" w:rsidRPr="0039250C" w:rsidRDefault="00837304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b/>
          <w:bCs/>
          <w:lang w:val="en-US"/>
        </w:rPr>
        <w:t>2</w:t>
      </w:r>
      <w:r w:rsidR="00007A5A" w:rsidRPr="00007A5A">
        <w:rPr>
          <w:rFonts w:hint="cs"/>
          <w:b/>
          <w:bCs/>
          <w:sz w:val="24"/>
          <w:szCs w:val="24"/>
          <w:rtl/>
          <w:lang w:val="en-US"/>
        </w:rPr>
        <w:t>5</w:t>
      </w:r>
      <w:r w:rsidR="003E673A" w:rsidRPr="0039250C">
        <w:rPr>
          <w:lang w:val="en-US"/>
        </w:rPr>
        <w:t xml:space="preserve">- </w:t>
      </w:r>
      <w:hyperlink r:id="rId9" w:history="1">
        <w:r w:rsidR="00712B01" w:rsidRPr="0039250C">
          <w:rPr>
            <w:rFonts w:asciiTheme="majorBidi" w:hAnsiTheme="majorBidi" w:cstheme="majorBidi"/>
            <w:sz w:val="24"/>
            <w:szCs w:val="24"/>
            <w:lang w:val="en-US"/>
          </w:rPr>
          <w:t>Bleve</w:t>
        </w:r>
        <w:r w:rsidR="00B96BD7" w:rsidRPr="0039250C">
          <w:rPr>
            <w:rFonts w:asciiTheme="majorBidi" w:hAnsiTheme="majorBidi" w:cstheme="majorBidi"/>
            <w:sz w:val="24"/>
            <w:szCs w:val="24"/>
            <w:lang w:val="en-US"/>
          </w:rPr>
          <w:t>,</w:t>
        </w:r>
        <w:r w:rsidR="00712B01" w:rsidRPr="0039250C">
          <w:rPr>
            <w:rFonts w:asciiTheme="majorBidi" w:hAnsiTheme="majorBidi" w:cstheme="majorBidi"/>
            <w:sz w:val="24"/>
            <w:szCs w:val="24"/>
            <w:lang w:val="en-US"/>
          </w:rPr>
          <w:t xml:space="preserve"> G</w:t>
        </w:r>
      </w:hyperlink>
      <w:r w:rsidR="00B96BD7" w:rsidRPr="0039250C">
        <w:rPr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hyperlink r:id="rId10" w:history="1">
        <w:r w:rsidR="00712B01" w:rsidRPr="0039250C">
          <w:rPr>
            <w:rFonts w:asciiTheme="majorBidi" w:hAnsiTheme="majorBidi" w:cstheme="majorBidi"/>
            <w:sz w:val="24"/>
            <w:szCs w:val="24"/>
            <w:lang w:val="en-US"/>
          </w:rPr>
          <w:t>Gieco</w:t>
        </w:r>
        <w:r w:rsidR="00B96BD7" w:rsidRPr="0039250C">
          <w:rPr>
            <w:rFonts w:asciiTheme="majorBidi" w:hAnsiTheme="majorBidi" w:cstheme="majorBidi"/>
            <w:sz w:val="24"/>
            <w:szCs w:val="24"/>
            <w:lang w:val="en-US"/>
          </w:rPr>
          <w:t>,</w:t>
        </w:r>
        <w:r w:rsidR="00712B01" w:rsidRPr="0039250C">
          <w:rPr>
            <w:rFonts w:asciiTheme="majorBidi" w:hAnsiTheme="majorBidi" w:cstheme="majorBidi"/>
            <w:sz w:val="24"/>
            <w:szCs w:val="24"/>
            <w:lang w:val="en-US"/>
          </w:rPr>
          <w:t xml:space="preserve"> F</w:t>
        </w:r>
      </w:hyperlink>
      <w:r w:rsidR="00B96BD7" w:rsidRPr="0039250C">
        <w:rPr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hyperlink r:id="rId11" w:history="1">
        <w:r w:rsidR="00712B01" w:rsidRPr="0039250C">
          <w:rPr>
            <w:rFonts w:asciiTheme="majorBidi" w:hAnsiTheme="majorBidi" w:cstheme="majorBidi"/>
            <w:sz w:val="24"/>
            <w:szCs w:val="24"/>
            <w:lang w:val="en-US"/>
          </w:rPr>
          <w:t>Cozzi</w:t>
        </w:r>
        <w:r w:rsidR="00B96BD7" w:rsidRPr="0039250C">
          <w:rPr>
            <w:rFonts w:asciiTheme="majorBidi" w:hAnsiTheme="majorBidi" w:cstheme="majorBidi"/>
            <w:sz w:val="24"/>
            <w:szCs w:val="24"/>
            <w:lang w:val="en-US"/>
          </w:rPr>
          <w:t>,</w:t>
        </w:r>
        <w:r w:rsidR="00712B01" w:rsidRPr="0039250C">
          <w:rPr>
            <w:rFonts w:asciiTheme="majorBidi" w:hAnsiTheme="majorBidi" w:cstheme="majorBidi"/>
            <w:sz w:val="24"/>
            <w:szCs w:val="24"/>
            <w:lang w:val="en-US"/>
          </w:rPr>
          <w:t xml:space="preserve"> G</w:t>
        </w:r>
      </w:hyperlink>
      <w:r w:rsidR="00B96BD7" w:rsidRPr="0039250C">
        <w:rPr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hyperlink r:id="rId12" w:history="1">
        <w:r w:rsidR="00712B01" w:rsidRPr="0039250C">
          <w:rPr>
            <w:rFonts w:asciiTheme="majorBidi" w:hAnsiTheme="majorBidi" w:cstheme="majorBidi"/>
            <w:sz w:val="24"/>
            <w:szCs w:val="24"/>
            <w:lang w:val="en-US"/>
          </w:rPr>
          <w:t>Logrieco</w:t>
        </w:r>
        <w:r w:rsidR="00B96BD7" w:rsidRPr="0039250C">
          <w:rPr>
            <w:rFonts w:asciiTheme="majorBidi" w:hAnsiTheme="majorBidi" w:cstheme="majorBidi"/>
            <w:sz w:val="24"/>
            <w:szCs w:val="24"/>
            <w:lang w:val="en-US"/>
          </w:rPr>
          <w:t>,</w:t>
        </w:r>
        <w:r w:rsidR="00712B01" w:rsidRPr="0039250C">
          <w:rPr>
            <w:rFonts w:asciiTheme="majorBidi" w:hAnsiTheme="majorBidi" w:cstheme="majorBidi"/>
            <w:sz w:val="24"/>
            <w:szCs w:val="24"/>
            <w:lang w:val="en-US"/>
          </w:rPr>
          <w:t xml:space="preserve"> A</w:t>
        </w:r>
      </w:hyperlink>
      <w:r w:rsidR="00B96BD7" w:rsidRPr="0039250C">
        <w:rPr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et  </w:t>
      </w:r>
      <w:hyperlink r:id="rId13" w:history="1">
        <w:r w:rsidR="00712B01" w:rsidRPr="0039250C">
          <w:rPr>
            <w:rFonts w:asciiTheme="majorBidi" w:hAnsiTheme="majorBidi" w:cstheme="majorBidi"/>
            <w:sz w:val="24"/>
            <w:szCs w:val="24"/>
            <w:lang w:val="en-US"/>
          </w:rPr>
          <w:t>Visconti</w:t>
        </w:r>
        <w:r w:rsidR="00B96BD7" w:rsidRPr="0039250C">
          <w:rPr>
            <w:rFonts w:asciiTheme="majorBidi" w:hAnsiTheme="majorBidi" w:cstheme="majorBidi"/>
            <w:sz w:val="24"/>
            <w:szCs w:val="24"/>
            <w:lang w:val="en-US"/>
          </w:rPr>
          <w:t>,</w:t>
        </w:r>
        <w:r w:rsidR="00712B01" w:rsidRPr="0039250C">
          <w:rPr>
            <w:rFonts w:asciiTheme="majorBidi" w:hAnsiTheme="majorBidi" w:cstheme="majorBidi"/>
            <w:sz w:val="24"/>
            <w:szCs w:val="24"/>
            <w:lang w:val="en-US"/>
          </w:rPr>
          <w:t xml:space="preserve"> A</w:t>
        </w:r>
      </w:hyperlink>
      <w:r w:rsidR="00B96BD7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(2006)</w:t>
      </w:r>
      <w:r w:rsidR="00B96BD7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Isolation of epiphytic</w:t>
      </w:r>
      <w:r w:rsidR="00B96BD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yeasts</w:t>
      </w:r>
      <w:r w:rsidR="00B96BD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with</w:t>
      </w:r>
      <w:r w:rsidR="00B96BD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potential for biocontrol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Aspergillus carbon</w:t>
      </w:r>
      <w:r w:rsidR="00B96BD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rius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A. niger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on grape. International </w:t>
      </w:r>
      <w:r w:rsidR="00B96BD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ournal of</w:t>
      </w:r>
      <w:r w:rsidR="00B96BD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Food Microbiology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108:204-209.</w:t>
      </w:r>
    </w:p>
    <w:p w:rsidR="00712B01" w:rsidRPr="0039250C" w:rsidRDefault="00837304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="003E673A" w:rsidRPr="0039250C">
        <w:rPr>
          <w:rFonts w:asciiTheme="majorBidi" w:hAnsiTheme="majorBidi" w:cstheme="majorBidi"/>
          <w:sz w:val="24"/>
          <w:szCs w:val="24"/>
          <w:lang w:val="en-US"/>
        </w:rPr>
        <w:t>- Boddy</w:t>
      </w:r>
      <w:r w:rsidR="008E09FB" w:rsidRPr="0039250C">
        <w:rPr>
          <w:rFonts w:asciiTheme="majorBidi" w:hAnsiTheme="majorBidi" w:cstheme="majorBidi"/>
          <w:sz w:val="24"/>
          <w:szCs w:val="24"/>
          <w:lang w:val="en-US"/>
        </w:rPr>
        <w:t>, L. (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2000</w:t>
      </w:r>
      <w:r w:rsidR="008E09FB" w:rsidRPr="0039250C">
        <w:rPr>
          <w:rFonts w:asciiTheme="majorBidi" w:hAnsiTheme="majorBidi" w:cstheme="majorBidi"/>
          <w:sz w:val="24"/>
          <w:szCs w:val="24"/>
          <w:lang w:val="en-US"/>
        </w:rPr>
        <w:t>).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Interspecific combative interactions between</w:t>
      </w:r>
      <w:r w:rsidR="007E009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wood-decay</w:t>
      </w:r>
      <w:r w:rsidR="007E009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basidiomyc</w:t>
      </w:r>
      <w:r w:rsidR="008E09FB" w:rsidRPr="0039250C">
        <w:rPr>
          <w:rFonts w:asciiTheme="majorBidi" w:hAnsiTheme="majorBidi" w:cstheme="majorBidi"/>
          <w:sz w:val="24"/>
          <w:szCs w:val="24"/>
          <w:lang w:val="en-US"/>
        </w:rPr>
        <w:t>è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tes.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FE MS. </w:t>
      </w:r>
      <w:r w:rsidR="008E09FB" w:rsidRPr="0039250C">
        <w:rPr>
          <w:rFonts w:asciiTheme="majorBidi" w:hAnsiTheme="majorBidi" w:cstheme="majorBidi"/>
          <w:i/>
          <w:iCs/>
          <w:sz w:val="24"/>
          <w:szCs w:val="24"/>
        </w:rPr>
        <w:t>Microbial</w:t>
      </w:r>
      <w:r w:rsidR="00712B01" w:rsidRPr="0039250C">
        <w:rPr>
          <w:rFonts w:asciiTheme="majorBidi" w:hAnsiTheme="majorBidi" w:cstheme="majorBidi"/>
          <w:sz w:val="24"/>
          <w:szCs w:val="24"/>
        </w:rPr>
        <w:t>. Ecol,</w:t>
      </w:r>
      <w:r w:rsidR="008E09FB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31: 185-194.</w:t>
      </w:r>
    </w:p>
    <w:p w:rsidR="008018FE" w:rsidRPr="0039250C" w:rsidRDefault="00837304" w:rsidP="00007A5A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b/>
          <w:bCs/>
          <w:sz w:val="24"/>
          <w:szCs w:val="24"/>
          <w:lang w:bidi="ar-DZ"/>
        </w:rPr>
        <w:t>2</w:t>
      </w:r>
      <w:r w:rsidR="00007A5A">
        <w:rPr>
          <w:rFonts w:hint="cs"/>
          <w:b/>
          <w:bCs/>
          <w:sz w:val="24"/>
          <w:szCs w:val="24"/>
          <w:rtl/>
          <w:lang w:bidi="ar-DZ"/>
        </w:rPr>
        <w:t>7</w:t>
      </w:r>
      <w:r w:rsidRPr="0039250C">
        <w:rPr>
          <w:sz w:val="24"/>
          <w:szCs w:val="24"/>
          <w:lang w:bidi="ar-DZ"/>
        </w:rPr>
        <w:t>-</w:t>
      </w:r>
      <w:r w:rsidR="00AC67CA" w:rsidRPr="0039250C">
        <w:rPr>
          <w:sz w:val="24"/>
          <w:szCs w:val="24"/>
          <w:lang w:bidi="ar-DZ"/>
        </w:rPr>
        <w:t xml:space="preserve"> </w:t>
      </w:r>
      <w:r w:rsidR="008018FE" w:rsidRPr="0039250C">
        <w:rPr>
          <w:sz w:val="24"/>
          <w:szCs w:val="24"/>
          <w:lang w:bidi="ar-DZ"/>
        </w:rPr>
        <w:t xml:space="preserve">Boivin, G. (1992). L'intégration des méthodes de lutte biologique : l'exemple du charancon de la carotte. In, la lutte biologique, sous la direction de C. vincent et D. Coderre, p 151-154, Chicoutimi, Québec, canada, Gaétan Morin éditeur Ltée. </w:t>
      </w:r>
    </w:p>
    <w:p w:rsidR="009A1793" w:rsidRPr="0039250C" w:rsidRDefault="00837304" w:rsidP="00007A5A">
      <w:pPr>
        <w:spacing w:after="200" w:line="360" w:lineRule="auto"/>
        <w:rPr>
          <w:rFonts w:asciiTheme="majorBidi" w:hAnsiTheme="majorBidi" w:cstheme="majorBidi" w:hint="cs"/>
          <w:sz w:val="24"/>
          <w:szCs w:val="24"/>
          <w:rtl/>
          <w:lang w:val="en-US" w:bidi="ar-DZ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8</w:t>
      </w:r>
      <w:r w:rsidR="003E673A" w:rsidRPr="0039250C">
        <w:rPr>
          <w:rFonts w:asciiTheme="majorBidi" w:hAnsiTheme="majorBidi" w:cstheme="majorBidi"/>
          <w:sz w:val="24"/>
          <w:szCs w:val="24"/>
          <w:lang w:val="en-US"/>
        </w:rPr>
        <w:t>- Bolton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H., Fredrickson, J. K.</w:t>
      </w:r>
      <w:r w:rsidR="008E09FB" w:rsidRPr="0039250C">
        <w:rPr>
          <w:rFonts w:asciiTheme="majorBidi" w:hAnsiTheme="majorBidi" w:cstheme="majorBidi"/>
          <w:sz w:val="24"/>
          <w:szCs w:val="24"/>
          <w:lang w:val="en-US"/>
        </w:rPr>
        <w:t>et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Elliott, L.</w:t>
      </w:r>
      <w:r w:rsidR="008E09FB" w:rsidRPr="0039250C">
        <w:rPr>
          <w:rFonts w:asciiTheme="majorBidi" w:hAnsiTheme="majorBidi" w:cstheme="majorBidi"/>
          <w:sz w:val="24"/>
          <w:szCs w:val="24"/>
          <w:lang w:val="en-US"/>
        </w:rPr>
        <w:t>F.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(1993)</w:t>
      </w:r>
      <w:r w:rsidR="008E09FB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 </w:t>
      </w:r>
      <w:r w:rsidR="008E09FB" w:rsidRPr="0039250C">
        <w:rPr>
          <w:rFonts w:asciiTheme="majorBidi" w:hAnsiTheme="majorBidi" w:cstheme="majorBidi"/>
          <w:sz w:val="24"/>
          <w:szCs w:val="24"/>
          <w:lang w:val="en-US"/>
        </w:rPr>
        <w:t>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icrobial</w:t>
      </w:r>
      <w:r w:rsidR="00EC02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ecology of the rhizosphere in soil</w:t>
      </w:r>
      <w:r w:rsidR="00EC02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microbial</w:t>
      </w:r>
      <w:r w:rsidR="00EC02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ecology, F</w:t>
      </w:r>
      <w:r w:rsidR="00EC0248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 –</w:t>
      </w:r>
      <w:r w:rsidR="00EC0248" w:rsidRPr="0039250C">
        <w:rPr>
          <w:rFonts w:asciiTheme="majorBidi" w:hAnsiTheme="majorBidi" w:cstheme="majorBidi"/>
          <w:sz w:val="24"/>
          <w:szCs w:val="24"/>
          <w:lang w:val="en-US"/>
        </w:rPr>
        <w:t>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etting, E</w:t>
      </w:r>
      <w:r w:rsidR="00EC0248" w:rsidRPr="0039250C">
        <w:rPr>
          <w:rFonts w:asciiTheme="majorBidi" w:hAnsiTheme="majorBidi" w:cstheme="majorBidi"/>
          <w:sz w:val="24"/>
          <w:szCs w:val="24"/>
          <w:lang w:val="en-US"/>
        </w:rPr>
        <w:t>d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Marcel Dekker in </w:t>
      </w:r>
      <w:r w:rsidR="00EC0248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 NEW YORK,</w:t>
      </w:r>
      <w:r w:rsidR="00EC02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p.27-63.</w:t>
      </w:r>
    </w:p>
    <w:p w:rsidR="00B40CB4" w:rsidRPr="0039250C" w:rsidRDefault="00007A5A" w:rsidP="009A1793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>29</w:t>
      </w:r>
      <w:r w:rsidR="00837304" w:rsidRPr="0039250C">
        <w:rPr>
          <w:rFonts w:asciiTheme="majorBidi" w:hAnsiTheme="majorBidi" w:cstheme="majorBidi"/>
          <w:sz w:val="24"/>
          <w:szCs w:val="24"/>
        </w:rPr>
        <w:t xml:space="preserve">-  </w:t>
      </w:r>
      <w:r w:rsidR="00EC0248" w:rsidRPr="0039250C">
        <w:rPr>
          <w:rFonts w:asciiTheme="majorBidi" w:hAnsiTheme="majorBidi" w:cstheme="majorBidi"/>
          <w:sz w:val="24"/>
          <w:szCs w:val="24"/>
        </w:rPr>
        <w:t>Botton, B.,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B</w:t>
      </w:r>
      <w:r w:rsidR="00EC0248" w:rsidRPr="0039250C">
        <w:rPr>
          <w:rFonts w:asciiTheme="majorBidi" w:hAnsiTheme="majorBidi" w:cstheme="majorBidi"/>
          <w:sz w:val="24"/>
          <w:szCs w:val="24"/>
        </w:rPr>
        <w:t>retton, A.,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F</w:t>
      </w:r>
      <w:r w:rsidR="00EC0248" w:rsidRPr="0039250C">
        <w:rPr>
          <w:rFonts w:asciiTheme="majorBidi" w:hAnsiTheme="majorBidi" w:cstheme="majorBidi"/>
          <w:sz w:val="24"/>
          <w:szCs w:val="24"/>
        </w:rPr>
        <w:t>evre,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M.</w:t>
      </w:r>
      <w:r w:rsidR="00EC0248" w:rsidRPr="0039250C">
        <w:rPr>
          <w:rFonts w:asciiTheme="majorBidi" w:hAnsiTheme="majorBidi" w:cstheme="majorBidi"/>
          <w:sz w:val="24"/>
          <w:szCs w:val="24"/>
        </w:rPr>
        <w:t>,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EC0248" w:rsidRPr="0039250C">
        <w:rPr>
          <w:rFonts w:asciiTheme="majorBidi" w:hAnsiTheme="majorBidi" w:cstheme="majorBidi"/>
          <w:sz w:val="24"/>
          <w:szCs w:val="24"/>
        </w:rPr>
        <w:t>Guy, PH., Larpend, J.P.et Veau, P.</w:t>
      </w:r>
      <w:r w:rsidR="00B93C18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E4B67" w:rsidRPr="0039250C">
        <w:rPr>
          <w:rFonts w:asciiTheme="majorBidi" w:hAnsiTheme="majorBidi" w:cstheme="majorBidi"/>
          <w:sz w:val="24"/>
          <w:szCs w:val="24"/>
        </w:rPr>
        <w:t xml:space="preserve">(1985).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Moisissures utiles et nuisibles. Importance industrielle (eds). Masson, Paris; New York, </w:t>
      </w:r>
      <w:r w:rsidR="00DE4B67" w:rsidRPr="0039250C">
        <w:rPr>
          <w:rFonts w:asciiTheme="majorBidi" w:hAnsiTheme="majorBidi" w:cstheme="majorBidi"/>
          <w:sz w:val="24"/>
          <w:szCs w:val="24"/>
        </w:rPr>
        <w:t>M</w:t>
      </w:r>
      <w:r w:rsidR="00712B01" w:rsidRPr="0039250C">
        <w:rPr>
          <w:rFonts w:asciiTheme="majorBidi" w:hAnsiTheme="majorBidi" w:cstheme="majorBidi"/>
          <w:sz w:val="24"/>
          <w:szCs w:val="24"/>
        </w:rPr>
        <w:t>ilan, Mexico.</w:t>
      </w:r>
    </w:p>
    <w:p w:rsidR="00712B01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0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34787E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Cano, </w:t>
      </w:r>
      <w:r w:rsidR="007F298E" w:rsidRPr="0039250C">
        <w:rPr>
          <w:rFonts w:asciiTheme="majorBidi" w:hAnsiTheme="majorBidi" w:cstheme="majorBidi"/>
          <w:sz w:val="24"/>
          <w:szCs w:val="24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. et Bago, A. (2005).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Competition and substa</w:t>
      </w:r>
      <w:r w:rsidR="007F298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nce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colonization</w:t>
      </w:r>
      <w:r w:rsidR="007F298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strategies of three</w:t>
      </w:r>
      <w:r w:rsidR="007F298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polyxenacally</w:t>
      </w:r>
      <w:r w:rsidR="007F298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grown</w:t>
      </w:r>
      <w:r w:rsidR="007F298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arbuscular</w:t>
      </w:r>
      <w:r w:rsidR="007F298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mycorhizal</w:t>
      </w:r>
      <w:r w:rsidR="007F298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fungi-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Mycologia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97 (6): 1201-1214.</w:t>
      </w:r>
    </w:p>
    <w:p w:rsidR="00712B01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rtl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lastRenderedPageBreak/>
        <w:t>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1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34787E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>Capi</w:t>
      </w:r>
      <w:r w:rsidR="007F298E" w:rsidRPr="0039250C">
        <w:rPr>
          <w:rFonts w:asciiTheme="majorBidi" w:hAnsiTheme="majorBidi" w:cstheme="majorBidi"/>
          <w:sz w:val="24"/>
          <w:szCs w:val="24"/>
        </w:rPr>
        <w:t>e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au, K., Stenlid, J. </w:t>
      </w:r>
      <w:r w:rsidR="007F298E" w:rsidRPr="0039250C">
        <w:rPr>
          <w:rFonts w:asciiTheme="majorBidi" w:hAnsiTheme="majorBidi" w:cstheme="majorBidi"/>
          <w:sz w:val="24"/>
          <w:szCs w:val="24"/>
        </w:rPr>
        <w:t>et Stenstrom</w:t>
      </w:r>
      <w:r w:rsidR="00712B01" w:rsidRPr="0039250C">
        <w:rPr>
          <w:rFonts w:asciiTheme="majorBidi" w:hAnsiTheme="majorBidi" w:cstheme="majorBidi"/>
          <w:sz w:val="24"/>
          <w:szCs w:val="24"/>
        </w:rPr>
        <w:t>, E. (2004)</w:t>
      </w:r>
      <w:r w:rsidR="007F298E" w:rsidRPr="0039250C">
        <w:rPr>
          <w:rFonts w:asciiTheme="majorBidi" w:hAnsiTheme="majorBidi" w:cstheme="majorBidi"/>
          <w:sz w:val="24"/>
          <w:szCs w:val="24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F298E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otential for biolo</w:t>
      </w:r>
      <w:r w:rsidR="007F298E" w:rsidRPr="0039250C">
        <w:rPr>
          <w:rFonts w:asciiTheme="majorBidi" w:hAnsiTheme="majorBidi" w:cstheme="majorBidi"/>
          <w:sz w:val="24"/>
          <w:szCs w:val="24"/>
          <w:lang w:val="en-US"/>
        </w:rPr>
        <w:t>gi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cal control of </w:t>
      </w:r>
      <w:r w:rsidR="007F298E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otrytis cinerea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pinus</w:t>
      </w:r>
      <w:r w:rsidR="007F298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sylvestri</w:t>
      </w:r>
      <w:r w:rsidR="007F298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es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seedlings. </w:t>
      </w:r>
      <w:r w:rsidR="00712B01" w:rsidRPr="0039250C">
        <w:rPr>
          <w:rFonts w:asciiTheme="majorBidi" w:hAnsiTheme="majorBidi" w:cstheme="majorBidi"/>
          <w:sz w:val="24"/>
          <w:szCs w:val="24"/>
        </w:rPr>
        <w:t>Scandinavian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. Journal of Forest Research</w:t>
      </w:r>
      <w:r w:rsidR="00712B01" w:rsidRPr="0039250C">
        <w:rPr>
          <w:rFonts w:asciiTheme="majorBidi" w:hAnsiTheme="majorBidi" w:cstheme="majorBidi"/>
          <w:sz w:val="24"/>
          <w:szCs w:val="24"/>
        </w:rPr>
        <w:t>, 19(4): 312-319.</w:t>
      </w:r>
    </w:p>
    <w:p w:rsidR="006B5B70" w:rsidRPr="0039250C" w:rsidRDefault="00007A5A" w:rsidP="006B5B70">
      <w:pPr>
        <w:spacing w:after="200" w:line="36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32</w:t>
      </w:r>
      <w:r w:rsidR="006B5B70" w:rsidRPr="00007A5A">
        <w:rPr>
          <w:rFonts w:asciiTheme="majorBidi" w:hAnsiTheme="majorBidi" w:cstheme="majorBidi"/>
          <w:b/>
          <w:bCs/>
          <w:sz w:val="24"/>
          <w:szCs w:val="24"/>
        </w:rPr>
        <w:t>-</w:t>
      </w:r>
      <w:r w:rsidR="006B5B70" w:rsidRPr="0039250C">
        <w:rPr>
          <w:rFonts w:asciiTheme="majorBidi" w:hAnsiTheme="majorBidi" w:cstheme="majorBidi"/>
          <w:sz w:val="24"/>
          <w:szCs w:val="24"/>
        </w:rPr>
        <w:t xml:space="preserve"> Caron, D. (2000), Fusarioses des épis, soit on prévoir leurs développements perspectifs agricoles Janvier 2000, pp. 56-62.</w:t>
      </w:r>
    </w:p>
    <w:p w:rsidR="00712B01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="00DA18EB" w:rsidRPr="0039250C">
        <w:rPr>
          <w:rFonts w:asciiTheme="majorBidi" w:hAnsiTheme="majorBidi" w:cstheme="majorBidi"/>
          <w:sz w:val="24"/>
          <w:szCs w:val="24"/>
          <w:lang w:val="en-US"/>
        </w:rPr>
        <w:t>- Celar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F. (2000). </w:t>
      </w:r>
      <w:r w:rsidR="00243224" w:rsidRPr="0039250C">
        <w:rPr>
          <w:rFonts w:asciiTheme="majorBidi" w:hAnsiTheme="majorBidi" w:cstheme="majorBidi"/>
          <w:sz w:val="24"/>
          <w:szCs w:val="24"/>
          <w:lang w:val="en-US"/>
        </w:rPr>
        <w:t>Antagonistic</w:t>
      </w:r>
      <w:r w:rsidR="00E708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mechanisms</w:t>
      </w:r>
      <w:r w:rsidR="00E708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between</w:t>
      </w:r>
      <w:r w:rsidR="00E708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saprophytic and parasitic</w:t>
      </w:r>
      <w:r w:rsidR="0024322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soil</w:t>
      </w:r>
      <w:r w:rsidR="0024322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fungi. Doctoral dissertation, biotechnical</w:t>
      </w:r>
      <w:r w:rsidR="00E708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Faculty. Department of Agronomy</w:t>
      </w:r>
      <w:r w:rsidR="00E708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Ljubljana, 118p.</w:t>
      </w:r>
    </w:p>
    <w:p w:rsidR="00D34549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4</w:t>
      </w:r>
      <w:r w:rsidR="00DA18EB" w:rsidRPr="0039250C">
        <w:rPr>
          <w:rFonts w:asciiTheme="majorBidi" w:hAnsiTheme="majorBidi" w:cstheme="majorBidi"/>
          <w:sz w:val="24"/>
          <w:szCs w:val="24"/>
          <w:lang w:val="en-US"/>
        </w:rPr>
        <w:t>- Celar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 F.</w:t>
      </w:r>
      <w:r w:rsidR="0024322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(2003).</w:t>
      </w:r>
      <w:r w:rsidR="00243224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ompetition of ammonium and nitrate froms of nitrogen between some phytopathogenic and antagonistic soil </w:t>
      </w:r>
      <w:r w:rsidR="00243224" w:rsidRPr="0039250C">
        <w:rPr>
          <w:rFonts w:asciiTheme="majorBidi" w:hAnsiTheme="majorBidi" w:cstheme="majorBidi"/>
          <w:sz w:val="24"/>
          <w:szCs w:val="24"/>
          <w:lang w:val="en-US"/>
        </w:rPr>
        <w:t>fungi. Biological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control,</w:t>
      </w:r>
      <w:r w:rsidR="0049241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28:19-24.</w:t>
      </w:r>
    </w:p>
    <w:p w:rsidR="00D34549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Pr="00007A5A">
        <w:rPr>
          <w:rFonts w:asciiTheme="majorBidi" w:hAnsiTheme="majorBidi" w:cstheme="majorBidi"/>
          <w:sz w:val="24"/>
          <w:szCs w:val="24"/>
        </w:rPr>
        <w:t>-</w:t>
      </w:r>
      <w:r w:rsidR="0034787E" w:rsidRPr="00007A5A">
        <w:rPr>
          <w:rFonts w:asciiTheme="majorBidi" w:hAnsiTheme="majorBidi" w:cstheme="majorBidi"/>
          <w:sz w:val="24"/>
          <w:szCs w:val="24"/>
        </w:rPr>
        <w:t xml:space="preserve">  </w:t>
      </w:r>
      <w:r w:rsidR="00D34549" w:rsidRPr="00007A5A">
        <w:rPr>
          <w:rFonts w:asciiTheme="majorBidi" w:hAnsiTheme="majorBidi" w:cstheme="majorBidi"/>
          <w:sz w:val="24"/>
          <w:szCs w:val="24"/>
        </w:rPr>
        <w:t>Champeil, A.</w:t>
      </w:r>
      <w:r w:rsidR="00243224" w:rsidRPr="00007A5A">
        <w:rPr>
          <w:rFonts w:asciiTheme="majorBidi" w:hAnsiTheme="majorBidi" w:cstheme="majorBidi"/>
          <w:sz w:val="24"/>
          <w:szCs w:val="24"/>
        </w:rPr>
        <w:t xml:space="preserve">, </w:t>
      </w:r>
      <w:r w:rsidR="00D34549" w:rsidRPr="00007A5A">
        <w:rPr>
          <w:rFonts w:asciiTheme="majorBidi" w:hAnsiTheme="majorBidi" w:cstheme="majorBidi"/>
          <w:sz w:val="24"/>
          <w:szCs w:val="24"/>
        </w:rPr>
        <w:t>Dore,</w:t>
      </w:r>
      <w:r w:rsidR="00835E43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007A5A">
        <w:rPr>
          <w:rFonts w:asciiTheme="majorBidi" w:hAnsiTheme="majorBidi" w:cstheme="majorBidi"/>
          <w:sz w:val="24"/>
          <w:szCs w:val="24"/>
        </w:rPr>
        <w:t>T.et Fourbet,</w:t>
      </w:r>
      <w:r w:rsidR="00835E43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007A5A">
        <w:rPr>
          <w:rFonts w:asciiTheme="majorBidi" w:hAnsiTheme="majorBidi" w:cstheme="majorBidi"/>
          <w:sz w:val="24"/>
          <w:szCs w:val="24"/>
        </w:rPr>
        <w:t>F,F. (2004).</w:t>
      </w:r>
      <w:r w:rsidR="00835E43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head blight:</w:t>
      </w:r>
      <w:r w:rsidR="0024322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epidemiological origin of the effects of cultural </w:t>
      </w:r>
      <w:r w:rsidR="00492414" w:rsidRPr="0039250C">
        <w:rPr>
          <w:rFonts w:asciiTheme="majorBidi" w:hAnsiTheme="majorBidi" w:cstheme="majorBidi"/>
          <w:sz w:val="24"/>
          <w:szCs w:val="24"/>
          <w:lang w:val="en-US"/>
        </w:rPr>
        <w:t>practices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on head blight attacks and the production of mycotoxins by </w:t>
      </w:r>
      <w:r w:rsidR="00492414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usarium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wheat grains.</w:t>
      </w:r>
      <w:r w:rsidR="0049241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492414" w:rsidRPr="0039250C">
        <w:rPr>
          <w:rFonts w:asciiTheme="majorBidi" w:hAnsiTheme="majorBidi" w:cstheme="majorBidi"/>
          <w:i/>
          <w:iCs/>
          <w:sz w:val="24"/>
          <w:szCs w:val="24"/>
        </w:rPr>
        <w:t>P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</w:rPr>
        <w:t>lant science</w:t>
      </w:r>
      <w:r w:rsidR="00492414" w:rsidRPr="0039250C">
        <w:rPr>
          <w:rFonts w:asciiTheme="majorBidi" w:hAnsiTheme="majorBidi" w:cstheme="majorBidi"/>
          <w:sz w:val="24"/>
          <w:szCs w:val="24"/>
        </w:rPr>
        <w:t>, 166:1389</w:t>
      </w:r>
      <w:r w:rsidR="00D34549" w:rsidRPr="0039250C">
        <w:rPr>
          <w:rFonts w:asciiTheme="majorBidi" w:hAnsiTheme="majorBidi" w:cstheme="majorBidi"/>
          <w:sz w:val="24"/>
          <w:szCs w:val="24"/>
        </w:rPr>
        <w:t>-1415.</w:t>
      </w:r>
    </w:p>
    <w:p w:rsidR="00D34549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6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34787E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D34549" w:rsidRPr="0039250C">
        <w:rPr>
          <w:rFonts w:asciiTheme="majorBidi" w:hAnsiTheme="majorBidi" w:cstheme="majorBidi"/>
          <w:sz w:val="24"/>
          <w:szCs w:val="24"/>
        </w:rPr>
        <w:t>Champignon,</w:t>
      </w:r>
      <w:r w:rsidR="00C4125D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</w:rPr>
        <w:t>R.</w:t>
      </w:r>
      <w:r w:rsidR="00492414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</w:rPr>
        <w:t>(1997).Identifier les champignons transmis par les semences,</w:t>
      </w:r>
      <w:r w:rsidR="00492414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</w:rPr>
        <w:t>INRA,</w:t>
      </w:r>
      <w:r w:rsidR="00492414" w:rsidRPr="0039250C">
        <w:rPr>
          <w:rFonts w:asciiTheme="majorBidi" w:hAnsiTheme="majorBidi" w:cstheme="majorBidi"/>
          <w:sz w:val="24"/>
          <w:szCs w:val="24"/>
        </w:rPr>
        <w:t xml:space="preserve"> P</w:t>
      </w:r>
      <w:r w:rsidR="00D34549" w:rsidRPr="0039250C">
        <w:rPr>
          <w:rFonts w:asciiTheme="majorBidi" w:hAnsiTheme="majorBidi" w:cstheme="majorBidi"/>
          <w:sz w:val="24"/>
          <w:szCs w:val="24"/>
        </w:rPr>
        <w:t>aris, pp.164-165.</w:t>
      </w:r>
    </w:p>
    <w:p w:rsidR="009A1793" w:rsidRPr="0039250C" w:rsidRDefault="006B5B70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rtl/>
          <w:lang w:bidi="ar-DZ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7</w:t>
      </w:r>
      <w:r w:rsidR="009276FF" w:rsidRPr="0039250C">
        <w:rPr>
          <w:rFonts w:asciiTheme="majorBidi" w:hAnsiTheme="majorBidi" w:cstheme="majorBidi"/>
          <w:sz w:val="24"/>
          <w:szCs w:val="24"/>
        </w:rPr>
        <w:t>-</w:t>
      </w:r>
      <w:r w:rsidR="0034787E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D34549" w:rsidRPr="0039250C">
        <w:rPr>
          <w:rFonts w:asciiTheme="majorBidi" w:hAnsiTheme="majorBidi" w:cstheme="majorBidi"/>
          <w:sz w:val="24"/>
          <w:szCs w:val="24"/>
        </w:rPr>
        <w:t>Cheriguen,</w:t>
      </w:r>
      <w:r w:rsidR="00492414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</w:rPr>
        <w:t>F</w:t>
      </w:r>
      <w:r w:rsidR="00265C37" w:rsidRPr="0039250C">
        <w:rPr>
          <w:rFonts w:asciiTheme="majorBidi" w:hAnsiTheme="majorBidi" w:cstheme="majorBidi"/>
          <w:sz w:val="24"/>
          <w:szCs w:val="24"/>
        </w:rPr>
        <w:t>. (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1993).Toponymie algérienne des lieux </w:t>
      </w:r>
      <w:r w:rsidR="00492414" w:rsidRPr="0039250C">
        <w:rPr>
          <w:rFonts w:asciiTheme="majorBidi" w:hAnsiTheme="majorBidi" w:cstheme="majorBidi"/>
          <w:sz w:val="24"/>
          <w:szCs w:val="24"/>
        </w:rPr>
        <w:t>habités, Alger, Epigraphe</w:t>
      </w:r>
      <w:r w:rsidR="00265C37" w:rsidRPr="0039250C">
        <w:rPr>
          <w:rFonts w:asciiTheme="majorBidi" w:hAnsiTheme="majorBidi" w:cstheme="majorBidi"/>
          <w:sz w:val="24"/>
          <w:szCs w:val="24"/>
        </w:rPr>
        <w:t>, p.130</w:t>
      </w:r>
      <w:r w:rsidR="00D34549" w:rsidRPr="0039250C">
        <w:rPr>
          <w:rFonts w:asciiTheme="majorBidi" w:hAnsiTheme="majorBidi" w:cstheme="majorBidi"/>
          <w:sz w:val="24"/>
          <w:szCs w:val="24"/>
        </w:rPr>
        <w:t>.</w:t>
      </w:r>
    </w:p>
    <w:p w:rsidR="00F6011B" w:rsidRPr="0039250C" w:rsidRDefault="006B5B70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8</w:t>
      </w:r>
      <w:r w:rsidR="00DA18EB" w:rsidRPr="0039250C">
        <w:rPr>
          <w:rFonts w:asciiTheme="majorBidi" w:hAnsiTheme="majorBidi" w:cstheme="majorBidi"/>
          <w:sz w:val="24"/>
          <w:szCs w:val="24"/>
          <w:lang w:val="en-US"/>
        </w:rPr>
        <w:t>- Chet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265C3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C06B2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(1987).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–application mode of action, and potential as a bio-control agent of soil borne.</w:t>
      </w:r>
      <w:r w:rsidR="00265C3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lant pathogenic fungi.</w:t>
      </w:r>
      <w:r w:rsidR="00265C3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In: Innovative.</w:t>
      </w:r>
      <w:r w:rsidR="00265C3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Approaches to plant disease control (chet</w:t>
      </w:r>
      <w:r w:rsidR="00265C37" w:rsidRPr="0039250C">
        <w:rPr>
          <w:rFonts w:asciiTheme="majorBidi" w:hAnsiTheme="majorBidi" w:cstheme="majorBidi"/>
          <w:sz w:val="24"/>
          <w:szCs w:val="24"/>
          <w:lang w:val="en-US"/>
        </w:rPr>
        <w:t>, I.ed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),</w:t>
      </w:r>
      <w:r w:rsidR="00265C3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John </w:t>
      </w:r>
      <w:r w:rsidR="00265C37" w:rsidRPr="0039250C">
        <w:rPr>
          <w:rFonts w:asciiTheme="majorBidi" w:hAnsiTheme="majorBidi" w:cstheme="majorBidi"/>
          <w:sz w:val="24"/>
          <w:szCs w:val="24"/>
          <w:lang w:val="en-US"/>
        </w:rPr>
        <w:t>w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iley et so</w:t>
      </w:r>
      <w:r w:rsidR="00265C37" w:rsidRPr="0039250C">
        <w:rPr>
          <w:rFonts w:asciiTheme="majorBidi" w:hAnsiTheme="majorBidi" w:cstheme="majorBidi"/>
          <w:sz w:val="24"/>
          <w:szCs w:val="24"/>
          <w:lang w:val="en-US"/>
        </w:rPr>
        <w:t>n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s.New-york.137-160pp.</w:t>
      </w:r>
    </w:p>
    <w:p w:rsidR="00A91AA8" w:rsidRPr="0039250C" w:rsidRDefault="00007A5A" w:rsidP="006B5B70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39</w:t>
      </w:r>
      <w:r w:rsidR="00DA18EB" w:rsidRPr="0039250C">
        <w:rPr>
          <w:rFonts w:asciiTheme="majorBidi" w:hAnsiTheme="majorBidi" w:cstheme="majorBidi"/>
          <w:sz w:val="24"/>
          <w:szCs w:val="24"/>
          <w:lang w:val="en-US"/>
        </w:rPr>
        <w:t>- Chet</w:t>
      </w:r>
      <w:r w:rsidR="00A91AA8" w:rsidRPr="0039250C">
        <w:rPr>
          <w:rFonts w:asciiTheme="majorBidi" w:hAnsiTheme="majorBidi" w:cstheme="majorBidi"/>
          <w:sz w:val="24"/>
          <w:szCs w:val="24"/>
          <w:lang w:val="en-US"/>
        </w:rPr>
        <w:t>, I. (1990). Biological control of soil- borne plant pathogens with fungal antagonists in combination with soil treatment, pp.15-25.In Hornby, (ed): Biological control of soil – borne plant pathogens. LAB International, Egland.</w:t>
      </w:r>
    </w:p>
    <w:p w:rsidR="00F6011B" w:rsidRPr="0039250C" w:rsidRDefault="009276FF" w:rsidP="00007A5A">
      <w:pPr>
        <w:spacing w:before="240" w:after="240" w:line="360" w:lineRule="auto"/>
        <w:rPr>
          <w:sz w:val="24"/>
          <w:szCs w:val="24"/>
          <w:rtl/>
          <w:lang w:val="en-US" w:bidi="ar-DZ"/>
        </w:rPr>
      </w:pPr>
      <w:r w:rsidRPr="00007A5A">
        <w:rPr>
          <w:b/>
          <w:bCs/>
          <w:sz w:val="24"/>
          <w:szCs w:val="24"/>
          <w:lang w:bidi="ar-DZ"/>
        </w:rPr>
        <w:t>4</w:t>
      </w:r>
      <w:r w:rsidR="00007A5A">
        <w:rPr>
          <w:rFonts w:hint="cs"/>
          <w:b/>
          <w:bCs/>
          <w:sz w:val="24"/>
          <w:szCs w:val="24"/>
          <w:rtl/>
          <w:lang w:val="en-US" w:bidi="ar-DZ"/>
        </w:rPr>
        <w:t>0</w:t>
      </w:r>
      <w:r w:rsidRPr="00007A5A">
        <w:rPr>
          <w:sz w:val="24"/>
          <w:szCs w:val="24"/>
          <w:lang w:bidi="ar-DZ"/>
        </w:rPr>
        <w:t>-</w:t>
      </w:r>
      <w:r w:rsidR="0034787E" w:rsidRPr="00007A5A">
        <w:rPr>
          <w:sz w:val="24"/>
          <w:szCs w:val="24"/>
          <w:lang w:bidi="ar-DZ"/>
        </w:rPr>
        <w:t xml:space="preserve"> </w:t>
      </w:r>
      <w:r w:rsidR="00713F96" w:rsidRPr="00007A5A">
        <w:rPr>
          <w:sz w:val="24"/>
          <w:szCs w:val="24"/>
          <w:lang w:bidi="ar-DZ"/>
        </w:rPr>
        <w:t xml:space="preserve">Chet, I., Inbar, J. et Hadar, Y. (1997). </w:t>
      </w:r>
      <w:r w:rsidR="00713F96" w:rsidRPr="0039250C">
        <w:rPr>
          <w:sz w:val="24"/>
          <w:szCs w:val="24"/>
          <w:lang w:val="en-US" w:bidi="ar-DZ"/>
        </w:rPr>
        <w:t xml:space="preserve">Fungal antagonists and mycoparasitism. In D. T. Wicklow et B. Söderström Feds. The mycota. Vol. IV: Environmental and microbial relationship (pp. 165-184). Berlin, Heidelberg: Springer – Verlag. </w:t>
      </w:r>
    </w:p>
    <w:p w:rsidR="006B5B70" w:rsidRPr="0039250C" w:rsidRDefault="00007A5A" w:rsidP="006B5B70">
      <w:pPr>
        <w:spacing w:before="240" w:after="240" w:line="360" w:lineRule="auto"/>
        <w:rPr>
          <w:sz w:val="24"/>
          <w:szCs w:val="24"/>
          <w:rtl/>
          <w:lang w:bidi="ar-DZ"/>
        </w:rPr>
      </w:pPr>
      <w:r w:rsidRPr="00007A5A">
        <w:rPr>
          <w:rFonts w:hint="cs"/>
          <w:b/>
          <w:bCs/>
          <w:sz w:val="24"/>
          <w:szCs w:val="24"/>
          <w:rtl/>
          <w:lang w:val="en-US" w:bidi="ar-DZ"/>
        </w:rPr>
        <w:t>41</w:t>
      </w:r>
      <w:r w:rsidR="006B5B70" w:rsidRPr="00007A5A">
        <w:rPr>
          <w:b/>
          <w:bCs/>
          <w:sz w:val="24"/>
          <w:szCs w:val="24"/>
          <w:lang w:val="en-US" w:bidi="ar-DZ"/>
        </w:rPr>
        <w:t>-</w:t>
      </w:r>
      <w:r w:rsidR="006B5B70" w:rsidRPr="0039250C">
        <w:rPr>
          <w:sz w:val="24"/>
          <w:szCs w:val="24"/>
          <w:lang w:val="en-US" w:bidi="ar-DZ"/>
        </w:rPr>
        <w:t xml:space="preserve"> Clarke, A.R.et Walter, G.H. (1995). "Strains" and the classical biological control of insect pests. </w:t>
      </w:r>
      <w:r w:rsidR="006B5B70" w:rsidRPr="0039250C">
        <w:rPr>
          <w:i/>
          <w:iCs/>
          <w:sz w:val="24"/>
          <w:szCs w:val="24"/>
          <w:lang w:bidi="ar-DZ"/>
        </w:rPr>
        <w:t>Can. J. Zool</w:t>
      </w:r>
      <w:r w:rsidR="006B5B70" w:rsidRPr="0039250C">
        <w:rPr>
          <w:sz w:val="24"/>
          <w:szCs w:val="24"/>
          <w:lang w:bidi="ar-DZ"/>
        </w:rPr>
        <w:t>, 73: 1777-1790.</w:t>
      </w:r>
    </w:p>
    <w:p w:rsidR="006B5B70" w:rsidRPr="0039250C" w:rsidRDefault="006B5B70" w:rsidP="00007A5A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sz w:val="24"/>
          <w:szCs w:val="24"/>
          <w:lang w:bidi="ar-DZ"/>
        </w:rPr>
        <w:lastRenderedPageBreak/>
        <w:t xml:space="preserve"> </w:t>
      </w:r>
      <w:r w:rsidR="00007A5A" w:rsidRPr="00007A5A">
        <w:rPr>
          <w:rFonts w:hint="cs"/>
          <w:b/>
          <w:bCs/>
          <w:sz w:val="24"/>
          <w:szCs w:val="24"/>
          <w:rtl/>
          <w:lang w:bidi="ar-DZ"/>
        </w:rPr>
        <w:t>42</w:t>
      </w:r>
      <w:r w:rsidRPr="00007A5A">
        <w:rPr>
          <w:b/>
          <w:bCs/>
          <w:sz w:val="24"/>
          <w:szCs w:val="24"/>
          <w:lang w:bidi="ar-DZ"/>
        </w:rPr>
        <w:t>-</w:t>
      </w:r>
      <w:r w:rsidRPr="0039250C">
        <w:rPr>
          <w:sz w:val="24"/>
          <w:szCs w:val="24"/>
          <w:lang w:bidi="ar-DZ"/>
        </w:rPr>
        <w:t xml:space="preserve"> </w:t>
      </w:r>
      <w:r w:rsidRPr="0039250C">
        <w:rPr>
          <w:rFonts w:asciiTheme="majorBidi" w:hAnsiTheme="majorBidi" w:cstheme="majorBidi"/>
          <w:sz w:val="24"/>
          <w:szCs w:val="24"/>
        </w:rPr>
        <w:t>Cloutier, C. et Cloutier, C. (1992). Les solutions biologiques de lutte pour la répression des insectes et acariens ravageurs des cultures. In vincent, c. et Coderre, D. (réd.), la lutte biologique (chap.2, p.19-88). Boucherville (Québec), Gaetan Morin éditeur.</w:t>
      </w:r>
    </w:p>
    <w:p w:rsidR="00D34549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4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3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DA18EB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265C37" w:rsidRPr="0039250C">
        <w:rPr>
          <w:rFonts w:asciiTheme="majorBidi" w:hAnsiTheme="majorBidi" w:cstheme="majorBidi"/>
          <w:sz w:val="24"/>
          <w:szCs w:val="24"/>
        </w:rPr>
        <w:t>CMMYT. (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1986).Création, </w:t>
      </w:r>
      <w:r w:rsidR="00265C37" w:rsidRPr="0039250C">
        <w:rPr>
          <w:rFonts w:asciiTheme="majorBidi" w:hAnsiTheme="majorBidi" w:cstheme="majorBidi"/>
          <w:sz w:val="24"/>
          <w:szCs w:val="24"/>
        </w:rPr>
        <w:t>M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aintien et </w:t>
      </w:r>
      <w:r w:rsidR="00265C37" w:rsidRPr="0039250C">
        <w:rPr>
          <w:rFonts w:asciiTheme="majorBidi" w:hAnsiTheme="majorBidi" w:cstheme="majorBidi"/>
          <w:sz w:val="24"/>
          <w:szCs w:val="24"/>
        </w:rPr>
        <w:t>M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ultiplication de </w:t>
      </w:r>
      <w:r w:rsidR="00265C37" w:rsidRPr="0039250C">
        <w:rPr>
          <w:rFonts w:asciiTheme="majorBidi" w:hAnsiTheme="majorBidi" w:cstheme="majorBidi"/>
          <w:sz w:val="24"/>
          <w:szCs w:val="24"/>
        </w:rPr>
        <w:t>V</w:t>
      </w:r>
      <w:r w:rsidR="00D34549" w:rsidRPr="0039250C">
        <w:rPr>
          <w:rFonts w:asciiTheme="majorBidi" w:hAnsiTheme="majorBidi" w:cstheme="majorBidi"/>
          <w:sz w:val="24"/>
          <w:szCs w:val="24"/>
        </w:rPr>
        <w:t>ariétés du ma</w:t>
      </w:r>
      <w:r w:rsidR="00265C37" w:rsidRPr="0039250C">
        <w:rPr>
          <w:rFonts w:asciiTheme="majorBidi" w:hAnsiTheme="majorBidi" w:cstheme="majorBidi"/>
          <w:sz w:val="24"/>
          <w:szCs w:val="24"/>
        </w:rPr>
        <w:t xml:space="preserve">ïs 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 a fécondation libre. </w:t>
      </w:r>
      <w:r w:rsidR="00265C37" w:rsidRPr="0039250C">
        <w:rPr>
          <w:rFonts w:asciiTheme="majorBidi" w:hAnsiTheme="majorBidi" w:cstheme="majorBidi"/>
          <w:sz w:val="24"/>
          <w:szCs w:val="24"/>
          <w:lang w:val="en-US"/>
        </w:rPr>
        <w:t>Mexico, Mexique, CMMMYT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 11p.</w:t>
      </w:r>
    </w:p>
    <w:p w:rsidR="00604C97" w:rsidRPr="0039250C" w:rsidRDefault="00731C28" w:rsidP="00007A5A">
      <w:pPr>
        <w:spacing w:after="200" w:line="276" w:lineRule="auto"/>
        <w:jc w:val="left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4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4</w:t>
      </w:r>
      <w:r w:rsidR="00BD635B" w:rsidRPr="0039250C">
        <w:rPr>
          <w:rFonts w:asciiTheme="majorBidi" w:hAnsiTheme="majorBidi" w:cstheme="majorBidi"/>
          <w:sz w:val="24"/>
          <w:szCs w:val="24"/>
          <w:lang w:val="en-US"/>
        </w:rPr>
        <w:t>- Coley</w:t>
      </w:r>
      <w:r w:rsidR="00604C97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smith</w:t>
      </w:r>
      <w:r w:rsidR="00604C97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 J. R.</w:t>
      </w:r>
      <w:r w:rsidR="006873CF" w:rsidRPr="0039250C">
        <w:rPr>
          <w:rFonts w:asciiTheme="majorBidi" w:hAnsiTheme="majorBidi" w:cstheme="majorBidi"/>
          <w:sz w:val="24"/>
          <w:szCs w:val="24"/>
          <w:lang w:val="en-US"/>
        </w:rPr>
        <w:t>, Ridout</w:t>
      </w:r>
      <w:r w:rsidR="00604C97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 C. J.</w:t>
      </w:r>
      <w:r w:rsidR="006873CF" w:rsidRPr="0039250C">
        <w:rPr>
          <w:rFonts w:asciiTheme="majorBidi" w:hAnsiTheme="majorBidi" w:cstheme="majorBidi"/>
          <w:sz w:val="24"/>
          <w:szCs w:val="24"/>
          <w:lang w:val="en-US"/>
        </w:rPr>
        <w:t>, Christine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604C9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M.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604C9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6873CF" w:rsidRPr="0039250C">
        <w:rPr>
          <w:rFonts w:asciiTheme="majorBidi" w:hAnsiTheme="majorBidi" w:cstheme="majorBidi"/>
          <w:sz w:val="24"/>
          <w:szCs w:val="24"/>
          <w:lang w:val="en-US"/>
        </w:rPr>
        <w:t>Mitchell,</w:t>
      </w:r>
      <w:r w:rsidR="00604C9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J. M</w:t>
      </w:r>
      <w:r w:rsidR="006873CF" w:rsidRPr="0039250C">
        <w:rPr>
          <w:rFonts w:asciiTheme="majorBidi" w:hAnsiTheme="majorBidi" w:cstheme="majorBidi"/>
          <w:sz w:val="24"/>
          <w:szCs w:val="24"/>
          <w:lang w:val="en-US"/>
        </w:rPr>
        <w:t>. (1991).</w:t>
      </w:r>
      <w:r w:rsidR="00604C9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Control of bottom rot disease of lettuce (</w:t>
      </w:r>
      <w:r w:rsidR="00604C9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Rhizoctonia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604C9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solani</w:t>
      </w:r>
      <w:r w:rsidR="00604C9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) using preparations of </w:t>
      </w:r>
      <w:r w:rsidR="00604C9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604C9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604C9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viride</w:t>
      </w:r>
      <w:r w:rsidR="00604C9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604C9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T. harzianum</w:t>
      </w:r>
      <w:r w:rsidR="00604C9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or tolclofos-methyl</w:t>
      </w:r>
      <w:r w:rsidR="006873C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6873CF" w:rsidRPr="0039250C">
        <w:rPr>
          <w:rFonts w:asciiTheme="majorBidi" w:hAnsiTheme="majorBidi" w:cstheme="majorBidi"/>
          <w:i/>
          <w:iCs/>
          <w:sz w:val="24"/>
          <w:szCs w:val="24"/>
        </w:rPr>
        <w:t>Plant Pathol</w:t>
      </w:r>
      <w:r w:rsidR="006873CF" w:rsidRPr="0039250C">
        <w:rPr>
          <w:rFonts w:asciiTheme="majorBidi" w:hAnsiTheme="majorBidi" w:cstheme="majorBidi"/>
          <w:sz w:val="24"/>
          <w:szCs w:val="24"/>
        </w:rPr>
        <w:t>, 40: 359-366.</w:t>
      </w:r>
    </w:p>
    <w:p w:rsidR="00D34549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4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5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34787E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Comporta, </w:t>
      </w:r>
      <w:r w:rsidR="00CB5C9A" w:rsidRPr="0039250C">
        <w:rPr>
          <w:rFonts w:asciiTheme="majorBidi" w:hAnsiTheme="majorBidi" w:cstheme="majorBidi"/>
          <w:sz w:val="24"/>
          <w:szCs w:val="24"/>
        </w:rPr>
        <w:t>P</w:t>
      </w:r>
      <w:r w:rsidR="00E118BE" w:rsidRPr="0039250C">
        <w:rPr>
          <w:rFonts w:asciiTheme="majorBidi" w:hAnsiTheme="majorBidi" w:cstheme="majorBidi"/>
          <w:sz w:val="24"/>
          <w:szCs w:val="24"/>
        </w:rPr>
        <w:t>. (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1985).Antagonisme in vitro de </w:t>
      </w:r>
      <w:r w:rsidR="00E118BE" w:rsidRPr="0039250C">
        <w:rPr>
          <w:rFonts w:asciiTheme="majorBidi" w:hAnsiTheme="majorBidi" w:cstheme="majorBidi"/>
          <w:i/>
          <w:iCs/>
          <w:sz w:val="24"/>
          <w:szCs w:val="24"/>
        </w:rPr>
        <w:t>T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</w:rPr>
        <w:t>richoderma spp</w:t>
      </w:r>
      <w:r w:rsidR="00D34549" w:rsidRPr="0039250C">
        <w:rPr>
          <w:rFonts w:asciiTheme="majorBidi" w:hAnsiTheme="majorBidi" w:cstheme="majorBidi"/>
          <w:sz w:val="24"/>
          <w:szCs w:val="24"/>
        </w:rPr>
        <w:t>.</w:t>
      </w:r>
      <w:r w:rsidR="00E118BE" w:rsidRPr="0039250C">
        <w:rPr>
          <w:rFonts w:asciiTheme="majorBidi" w:hAnsiTheme="majorBidi" w:cstheme="majorBidi"/>
          <w:sz w:val="24"/>
          <w:szCs w:val="24"/>
        </w:rPr>
        <w:t xml:space="preserve"> vis-à-vis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 de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</w:rPr>
        <w:t>R</w:t>
      </w:r>
      <w:r w:rsidR="00E118BE" w:rsidRPr="0039250C">
        <w:rPr>
          <w:rFonts w:asciiTheme="majorBidi" w:hAnsiTheme="majorBidi" w:cstheme="majorBidi"/>
          <w:i/>
          <w:iCs/>
          <w:sz w:val="24"/>
          <w:szCs w:val="24"/>
        </w:rPr>
        <w:t>h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</w:rPr>
        <w:t>izoctonia solani K</w:t>
      </w:r>
      <w:r w:rsidR="00E118BE" w:rsidRPr="0039250C">
        <w:rPr>
          <w:rFonts w:asciiTheme="majorBidi" w:hAnsiTheme="majorBidi" w:cstheme="majorBidi"/>
          <w:i/>
          <w:iCs/>
          <w:sz w:val="24"/>
          <w:szCs w:val="24"/>
        </w:rPr>
        <w:t>u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</w:rPr>
        <w:t>hn</w:t>
      </w:r>
      <w:r w:rsidR="00D34549" w:rsidRPr="0039250C">
        <w:rPr>
          <w:rFonts w:asciiTheme="majorBidi" w:hAnsiTheme="majorBidi" w:cstheme="majorBidi"/>
          <w:sz w:val="24"/>
          <w:szCs w:val="24"/>
        </w:rPr>
        <w:t>.</w:t>
      </w:r>
      <w:r w:rsidR="00E118BE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Agronomie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E118B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5(7):</w:t>
      </w:r>
      <w:r w:rsidR="00BD635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613-620.</w:t>
      </w:r>
    </w:p>
    <w:p w:rsidR="003F6652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4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Pr="00007A5A">
        <w:rPr>
          <w:rFonts w:asciiTheme="majorBidi" w:hAnsiTheme="majorBidi" w:cstheme="majorBidi"/>
          <w:sz w:val="24"/>
          <w:szCs w:val="24"/>
        </w:rPr>
        <w:t>-</w:t>
      </w:r>
      <w:r w:rsidR="00525618" w:rsidRPr="00007A5A">
        <w:rPr>
          <w:rFonts w:asciiTheme="majorBidi" w:hAnsiTheme="majorBidi" w:cstheme="majorBidi"/>
          <w:sz w:val="24"/>
          <w:szCs w:val="24"/>
        </w:rPr>
        <w:t xml:space="preserve"> Crouch, J.A et Beirn, L.A. (2009). </w:t>
      </w:r>
      <w:r w:rsidR="00525618" w:rsidRPr="0039250C">
        <w:rPr>
          <w:rFonts w:asciiTheme="majorBidi" w:hAnsiTheme="majorBidi" w:cstheme="majorBidi"/>
          <w:sz w:val="24"/>
          <w:szCs w:val="24"/>
          <w:lang w:val="en-US"/>
        </w:rPr>
        <w:t>Antrachnose of cereals and grasses</w:t>
      </w:r>
      <w:r w:rsidR="00525618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. Fungal     Diversity</w:t>
      </w:r>
      <w:r w:rsidR="00525618" w:rsidRPr="0039250C">
        <w:rPr>
          <w:rFonts w:asciiTheme="majorBidi" w:hAnsiTheme="majorBidi" w:cstheme="majorBidi"/>
          <w:sz w:val="24"/>
          <w:szCs w:val="24"/>
          <w:lang w:val="en-US"/>
        </w:rPr>
        <w:t>, 39: 19-44.</w:t>
      </w:r>
    </w:p>
    <w:p w:rsidR="003F6652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b/>
          <w:bCs/>
          <w:sz w:val="24"/>
          <w:szCs w:val="24"/>
          <w:lang w:val="en-US" w:bidi="ar-DZ"/>
        </w:rPr>
        <w:t>4</w:t>
      </w:r>
      <w:r w:rsidR="00007A5A">
        <w:rPr>
          <w:rFonts w:hint="cs"/>
          <w:b/>
          <w:bCs/>
          <w:sz w:val="24"/>
          <w:szCs w:val="24"/>
          <w:rtl/>
          <w:lang w:val="en-US" w:bidi="ar-DZ"/>
        </w:rPr>
        <w:t>7</w:t>
      </w:r>
      <w:r w:rsidRPr="0039250C">
        <w:rPr>
          <w:sz w:val="24"/>
          <w:szCs w:val="24"/>
          <w:lang w:val="en-US" w:bidi="ar-DZ"/>
        </w:rPr>
        <w:t>-</w:t>
      </w:r>
      <w:r w:rsidR="0034787E" w:rsidRPr="0039250C">
        <w:rPr>
          <w:sz w:val="24"/>
          <w:szCs w:val="24"/>
          <w:lang w:val="en-US" w:bidi="ar-DZ"/>
        </w:rPr>
        <w:t xml:space="preserve"> </w:t>
      </w:r>
      <w:r w:rsidR="00AF7208" w:rsidRPr="0039250C">
        <w:rPr>
          <w:sz w:val="24"/>
          <w:szCs w:val="24"/>
          <w:lang w:val="en-US" w:bidi="ar-DZ"/>
        </w:rPr>
        <w:t xml:space="preserve">Curl, E.A. et Truelove, B. (1986). The rhizosphere. Advanced series in Agriculture Science, 15 Springer – Verlag., Berlin Heidelberg, 288p. </w:t>
      </w:r>
    </w:p>
    <w:p w:rsidR="00D34549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4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8</w:t>
      </w:r>
      <w:r w:rsidR="00DA18EB" w:rsidRPr="0039250C">
        <w:rPr>
          <w:rFonts w:asciiTheme="majorBidi" w:hAnsiTheme="majorBidi" w:cstheme="majorBidi"/>
          <w:sz w:val="24"/>
          <w:szCs w:val="24"/>
          <w:lang w:val="en-US"/>
        </w:rPr>
        <w:t>- Dangl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E118B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J.L. et Jones,</w:t>
      </w:r>
      <w:r w:rsidR="00E118B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J.D.G. (2001).</w:t>
      </w:r>
      <w:r w:rsidR="00E118BE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lant pathogens and integrated defence responses to </w:t>
      </w:r>
      <w:r w:rsidR="00E118B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infection. </w:t>
      </w:r>
      <w:r w:rsidR="00E118BE" w:rsidRPr="0039250C">
        <w:rPr>
          <w:rFonts w:asciiTheme="majorBidi" w:hAnsiTheme="majorBidi" w:cstheme="majorBidi"/>
          <w:i/>
          <w:iCs/>
          <w:sz w:val="24"/>
          <w:szCs w:val="24"/>
        </w:rPr>
        <w:t>Nature</w:t>
      </w:r>
      <w:r w:rsidR="00D34549" w:rsidRPr="0039250C">
        <w:rPr>
          <w:rFonts w:asciiTheme="majorBidi" w:hAnsiTheme="majorBidi" w:cstheme="majorBidi"/>
          <w:sz w:val="24"/>
          <w:szCs w:val="24"/>
        </w:rPr>
        <w:t>, 411:826-833.</w:t>
      </w:r>
    </w:p>
    <w:p w:rsidR="003F6652" w:rsidRPr="0039250C" w:rsidRDefault="00007A5A" w:rsidP="003F6652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>49</w:t>
      </w:r>
      <w:r w:rsidR="009276FF" w:rsidRPr="0039250C">
        <w:rPr>
          <w:rFonts w:asciiTheme="majorBidi" w:hAnsiTheme="majorBidi" w:cstheme="majorBidi"/>
          <w:sz w:val="24"/>
          <w:szCs w:val="24"/>
        </w:rPr>
        <w:t>-</w:t>
      </w:r>
      <w:r w:rsidR="0034787E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</w:rPr>
        <w:t>Davet,</w:t>
      </w:r>
      <w:r w:rsidR="00E118BE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</w:rPr>
        <w:t>p. et Rouxel,</w:t>
      </w:r>
      <w:r w:rsidR="00E118BE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F. (1997). </w:t>
      </w:r>
      <w:r w:rsidR="00E118BE" w:rsidRPr="0039250C">
        <w:rPr>
          <w:rFonts w:asciiTheme="majorBidi" w:hAnsiTheme="majorBidi" w:cstheme="majorBidi"/>
          <w:sz w:val="24"/>
          <w:szCs w:val="24"/>
        </w:rPr>
        <w:t>Détection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 et isolement des champignons du sol. Techniques et pratiques. Edition INRA. Paris.</w:t>
      </w:r>
    </w:p>
    <w:p w:rsidR="009A1793" w:rsidRPr="0039250C" w:rsidRDefault="009276FF" w:rsidP="00007A5A">
      <w:pPr>
        <w:spacing w:after="200" w:line="360" w:lineRule="auto"/>
        <w:rPr>
          <w:rFonts w:asciiTheme="majorBidi" w:hAnsiTheme="majorBidi" w:cstheme="majorBidi" w:hint="cs"/>
          <w:sz w:val="24"/>
          <w:szCs w:val="24"/>
          <w:rtl/>
          <w:lang w:val="en-US" w:bidi="ar-DZ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5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0</w:t>
      </w:r>
      <w:r w:rsidR="00DA18EB" w:rsidRPr="0039250C">
        <w:rPr>
          <w:rFonts w:asciiTheme="majorBidi" w:hAnsiTheme="majorBidi" w:cstheme="majorBidi"/>
          <w:sz w:val="24"/>
          <w:szCs w:val="24"/>
        </w:rPr>
        <w:t>- Davies</w:t>
      </w:r>
      <w:r w:rsidR="00D34549" w:rsidRPr="0039250C">
        <w:rPr>
          <w:rFonts w:asciiTheme="majorBidi" w:hAnsiTheme="majorBidi" w:cstheme="majorBidi"/>
          <w:sz w:val="24"/>
          <w:szCs w:val="24"/>
        </w:rPr>
        <w:t>,</w:t>
      </w:r>
      <w:r w:rsidR="00C4125D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K.A., De Lorono, I., Foster, S.J., </w:t>
      </w:r>
      <w:r w:rsidR="00DA18EB" w:rsidRPr="0039250C">
        <w:rPr>
          <w:rFonts w:asciiTheme="majorBidi" w:hAnsiTheme="majorBidi" w:cstheme="majorBidi"/>
          <w:sz w:val="24"/>
          <w:szCs w:val="24"/>
        </w:rPr>
        <w:t>Lid .</w:t>
      </w:r>
      <w:r w:rsidR="00E118BE" w:rsidRPr="0039250C">
        <w:rPr>
          <w:rFonts w:asciiTheme="majorBidi" w:hAnsiTheme="majorBidi" w:cstheme="majorBidi"/>
          <w:sz w:val="24"/>
          <w:szCs w:val="24"/>
        </w:rPr>
        <w:t>,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 Johnstone, K. et Ash</w:t>
      </w:r>
      <w:r w:rsidR="00E118BE" w:rsidRPr="0039250C">
        <w:rPr>
          <w:rFonts w:asciiTheme="majorBidi" w:hAnsiTheme="majorBidi" w:cstheme="majorBidi"/>
          <w:sz w:val="24"/>
          <w:szCs w:val="24"/>
        </w:rPr>
        <w:t>b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y, A.M.(2000).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Evidence for a role of cutinase in pathogenicity of </w:t>
      </w:r>
      <w:r w:rsidR="00E118BE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yrenopeziza brassicae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E118BE" w:rsidRPr="0039250C">
        <w:rPr>
          <w:rFonts w:asciiTheme="majorBidi" w:hAnsiTheme="majorBidi" w:cstheme="majorBidi"/>
          <w:sz w:val="24"/>
          <w:szCs w:val="24"/>
          <w:lang w:val="en-US"/>
        </w:rPr>
        <w:t>o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n </w:t>
      </w:r>
      <w:r w:rsidR="00E118BE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rassicas, physiological and molecular plant pathology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 volume 57, Issue 2, 2000, p.63-75.</w:t>
      </w:r>
    </w:p>
    <w:p w:rsidR="00F83C03" w:rsidRPr="0039250C" w:rsidRDefault="00F83C03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5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1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 De Leon, C. (1984). Maize diseases- A guide to field identification. Maize program, CIMMYT. Mexico, D.F. Mexico.</w:t>
      </w:r>
    </w:p>
    <w:p w:rsidR="0043588B" w:rsidRPr="0039250C" w:rsidRDefault="009276F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5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2</w:t>
      </w:r>
      <w:r w:rsidR="00DA18EB" w:rsidRPr="0039250C">
        <w:rPr>
          <w:rFonts w:asciiTheme="majorBidi" w:hAnsiTheme="majorBidi" w:cstheme="majorBidi"/>
          <w:sz w:val="24"/>
          <w:szCs w:val="24"/>
          <w:lang w:val="en-US"/>
        </w:rPr>
        <w:t>- Delgado</w:t>
      </w:r>
      <w:r w:rsidR="00DE5C87" w:rsidRPr="0039250C">
        <w:rPr>
          <w:rFonts w:asciiTheme="majorBidi" w:hAnsiTheme="majorBidi" w:cstheme="majorBidi"/>
          <w:sz w:val="24"/>
          <w:szCs w:val="24"/>
          <w:lang w:val="en-US"/>
        </w:rPr>
        <w:t>-Jarana, j., Pintor, J.A. et Benitez,</w:t>
      </w:r>
      <w:r w:rsidR="00FB1E1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E5C8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T. (2000). </w:t>
      </w:r>
      <w:r w:rsidR="00DE5C8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Biochim. Biophy.Acta</w:t>
      </w:r>
      <w:r w:rsidR="00DE5C87" w:rsidRPr="0039250C">
        <w:rPr>
          <w:rFonts w:asciiTheme="majorBidi" w:hAnsiTheme="majorBidi" w:cstheme="majorBidi"/>
          <w:sz w:val="24"/>
          <w:szCs w:val="24"/>
          <w:lang w:val="en-US"/>
        </w:rPr>
        <w:t>, 1481,</w:t>
      </w:r>
      <w:r w:rsidR="00FB1E1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E5C87" w:rsidRPr="0039250C">
        <w:rPr>
          <w:rFonts w:asciiTheme="majorBidi" w:hAnsiTheme="majorBidi" w:cstheme="majorBidi"/>
          <w:sz w:val="24"/>
          <w:szCs w:val="24"/>
          <w:lang w:val="en-US"/>
        </w:rPr>
        <w:t>289-296.</w:t>
      </w:r>
    </w:p>
    <w:p w:rsidR="00D34549" w:rsidRPr="0039250C" w:rsidRDefault="00377769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5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Pr="00007A5A">
        <w:rPr>
          <w:rFonts w:asciiTheme="majorBidi" w:hAnsiTheme="majorBidi" w:cstheme="majorBidi"/>
          <w:sz w:val="24"/>
          <w:szCs w:val="24"/>
        </w:rPr>
        <w:t>-</w:t>
      </w:r>
      <w:r w:rsidR="0034787E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007A5A">
        <w:rPr>
          <w:rFonts w:asciiTheme="majorBidi" w:hAnsiTheme="majorBidi" w:cstheme="majorBidi"/>
          <w:sz w:val="24"/>
          <w:szCs w:val="24"/>
        </w:rPr>
        <w:t xml:space="preserve">Dennis, C., et </w:t>
      </w:r>
      <w:r w:rsidR="00E118BE" w:rsidRPr="00007A5A">
        <w:rPr>
          <w:rFonts w:asciiTheme="majorBidi" w:hAnsiTheme="majorBidi" w:cstheme="majorBidi"/>
          <w:sz w:val="24"/>
          <w:szCs w:val="24"/>
        </w:rPr>
        <w:t>W</w:t>
      </w:r>
      <w:r w:rsidR="00D34549" w:rsidRPr="00007A5A">
        <w:rPr>
          <w:rFonts w:asciiTheme="majorBidi" w:hAnsiTheme="majorBidi" w:cstheme="majorBidi"/>
          <w:sz w:val="24"/>
          <w:szCs w:val="24"/>
        </w:rPr>
        <w:t>ebster,</w:t>
      </w:r>
      <w:r w:rsidR="004E7E5B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007A5A">
        <w:rPr>
          <w:rFonts w:asciiTheme="majorBidi" w:hAnsiTheme="majorBidi" w:cstheme="majorBidi"/>
          <w:sz w:val="24"/>
          <w:szCs w:val="24"/>
        </w:rPr>
        <w:t xml:space="preserve">J.(1971).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Antagonistic properties of species group of </w:t>
      </w:r>
      <w:r w:rsidR="00E118BE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richoderma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production of non-volatile antibiotics.Trans Brit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Myco soc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 57: 25-29.</w:t>
      </w:r>
    </w:p>
    <w:p w:rsidR="0043588B" w:rsidRPr="0039250C" w:rsidRDefault="00377769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lastRenderedPageBreak/>
        <w:t>5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4</w:t>
      </w:r>
      <w:r w:rsidR="00DA18EB" w:rsidRPr="0039250C">
        <w:rPr>
          <w:rFonts w:asciiTheme="majorBidi" w:hAnsiTheme="majorBidi" w:cstheme="majorBidi"/>
          <w:sz w:val="24"/>
          <w:szCs w:val="24"/>
          <w:lang w:val="en-US"/>
        </w:rPr>
        <w:t>- Dequeiroz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C4125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k</w:t>
      </w:r>
      <w:r w:rsidR="00E118BE" w:rsidRPr="0039250C">
        <w:rPr>
          <w:rFonts w:asciiTheme="majorBidi" w:hAnsiTheme="majorBidi" w:cstheme="majorBidi"/>
          <w:sz w:val="24"/>
          <w:szCs w:val="24"/>
          <w:lang w:val="en-US"/>
        </w:rPr>
        <w:t>. (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2007). Species concepts and species delimitation. Systems biology 56(6): 879.</w:t>
      </w:r>
    </w:p>
    <w:p w:rsidR="00DE5C87" w:rsidRPr="0039250C" w:rsidRDefault="00377769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5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="00DA18EB" w:rsidRPr="0039250C">
        <w:rPr>
          <w:rFonts w:asciiTheme="majorBidi" w:hAnsiTheme="majorBidi" w:cstheme="majorBidi"/>
          <w:sz w:val="24"/>
          <w:szCs w:val="24"/>
          <w:lang w:val="en-US"/>
        </w:rPr>
        <w:t>- Desjardins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E118B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A.E</w:t>
      </w:r>
      <w:r w:rsidR="00E118BE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(2003).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</w:t>
      </w:r>
      <w:r w:rsidR="003065D4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i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bberella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from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A.venaceae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to zeae, Annual review of </w:t>
      </w:r>
      <w:r w:rsidR="00AF765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hytopathology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 vol</w:t>
      </w:r>
      <w:r w:rsidR="00AF765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(41) p.177-198.</w:t>
      </w:r>
    </w:p>
    <w:p w:rsidR="0043588B" w:rsidRPr="0039250C" w:rsidRDefault="00377769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5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6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34787E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E5C87" w:rsidRPr="0039250C">
        <w:rPr>
          <w:rFonts w:asciiTheme="majorBidi" w:hAnsiTheme="majorBidi" w:cstheme="majorBidi"/>
          <w:sz w:val="24"/>
          <w:szCs w:val="24"/>
        </w:rPr>
        <w:t xml:space="preserve">Dnphy, G.B. et Tibeluis, K.H. (1992). Les espèces biotechnologiques augmentant l’efficacité de </w:t>
      </w:r>
      <w:r w:rsidR="00DE5C87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B.thuringiensis </w:t>
      </w:r>
      <w:r w:rsidR="00DE5C87" w:rsidRPr="0039250C">
        <w:rPr>
          <w:rFonts w:asciiTheme="majorBidi" w:hAnsiTheme="majorBidi" w:cstheme="majorBidi"/>
          <w:sz w:val="24"/>
          <w:szCs w:val="24"/>
        </w:rPr>
        <w:t xml:space="preserve">et </w:t>
      </w:r>
      <w:r w:rsidR="00DE5C87" w:rsidRPr="0039250C">
        <w:rPr>
          <w:rFonts w:asciiTheme="majorBidi" w:hAnsiTheme="majorBidi" w:cstheme="majorBidi"/>
          <w:i/>
          <w:iCs/>
          <w:sz w:val="24"/>
          <w:szCs w:val="24"/>
        </w:rPr>
        <w:t>B.sphaericus</w:t>
      </w:r>
      <w:r w:rsidR="00DE5C87" w:rsidRPr="0039250C">
        <w:rPr>
          <w:rFonts w:asciiTheme="majorBidi" w:hAnsiTheme="majorBidi" w:cstheme="majorBidi"/>
          <w:sz w:val="24"/>
          <w:szCs w:val="24"/>
        </w:rPr>
        <w:t xml:space="preserve"> en tant qu’insecticides microbiens. In vincent, C. et coderre, D (réd). La lutte biologique (chap.15p 305-322). Boucherville (Québec). Gaetan</w:t>
      </w:r>
      <w:r w:rsidRPr="0039250C">
        <w:rPr>
          <w:rFonts w:asciiTheme="majorBidi" w:hAnsiTheme="majorBidi" w:cstheme="majorBidi"/>
          <w:sz w:val="24"/>
          <w:szCs w:val="24"/>
        </w:rPr>
        <w:t>.</w:t>
      </w:r>
      <w:r w:rsidR="00DE5C87" w:rsidRPr="0039250C">
        <w:rPr>
          <w:rFonts w:asciiTheme="majorBidi" w:hAnsiTheme="majorBidi" w:cstheme="majorBidi"/>
          <w:sz w:val="24"/>
          <w:szCs w:val="24"/>
        </w:rPr>
        <w:t xml:space="preserve"> Morin</w:t>
      </w:r>
      <w:r w:rsidRPr="0039250C">
        <w:rPr>
          <w:rFonts w:asciiTheme="majorBidi" w:hAnsiTheme="majorBidi" w:cstheme="majorBidi"/>
          <w:sz w:val="24"/>
          <w:szCs w:val="24"/>
        </w:rPr>
        <w:t>.</w:t>
      </w:r>
      <w:r w:rsidR="00DE5C87" w:rsidRPr="0039250C">
        <w:rPr>
          <w:rFonts w:asciiTheme="majorBidi" w:hAnsiTheme="majorBidi" w:cstheme="majorBidi"/>
          <w:sz w:val="24"/>
          <w:szCs w:val="24"/>
        </w:rPr>
        <w:t xml:space="preserve"> Éditeur. </w:t>
      </w:r>
    </w:p>
    <w:p w:rsidR="00D34549" w:rsidRPr="0039250C" w:rsidRDefault="00377769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5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7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34787E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D34549" w:rsidRPr="0039250C">
        <w:rPr>
          <w:rFonts w:asciiTheme="majorBidi" w:hAnsiTheme="majorBidi" w:cstheme="majorBidi"/>
          <w:sz w:val="24"/>
          <w:szCs w:val="24"/>
        </w:rPr>
        <w:t>Doebley,</w:t>
      </w:r>
      <w:r w:rsidR="00AF765D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J.F. (1990a). Molecular systematic of </w:t>
      </w:r>
      <w:r w:rsidR="00AF765D" w:rsidRPr="0039250C">
        <w:rPr>
          <w:rFonts w:asciiTheme="majorBidi" w:hAnsiTheme="majorBidi" w:cstheme="majorBidi"/>
          <w:i/>
          <w:iCs/>
          <w:sz w:val="24"/>
          <w:szCs w:val="24"/>
        </w:rPr>
        <w:t>Z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</w:rPr>
        <w:t>ea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 (Gramineae).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</w:rPr>
        <w:t>Maydica</w:t>
      </w:r>
      <w:r w:rsidR="00D34549" w:rsidRPr="0039250C">
        <w:rPr>
          <w:rFonts w:asciiTheme="majorBidi" w:hAnsiTheme="majorBidi" w:cstheme="majorBidi"/>
          <w:sz w:val="24"/>
          <w:szCs w:val="24"/>
        </w:rPr>
        <w:t>, 35: 143-150.</w:t>
      </w:r>
    </w:p>
    <w:p w:rsidR="00D34549" w:rsidRPr="0039250C" w:rsidRDefault="00377769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5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8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34787E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D34549" w:rsidRPr="0039250C">
        <w:rPr>
          <w:rFonts w:asciiTheme="majorBidi" w:hAnsiTheme="majorBidi" w:cstheme="majorBidi"/>
          <w:sz w:val="24"/>
          <w:szCs w:val="24"/>
        </w:rPr>
        <w:t>Domsch, K.H</w:t>
      </w:r>
      <w:r w:rsidR="00AF765D" w:rsidRPr="0039250C">
        <w:rPr>
          <w:rFonts w:asciiTheme="majorBidi" w:hAnsiTheme="majorBidi" w:cstheme="majorBidi"/>
          <w:sz w:val="24"/>
          <w:szCs w:val="24"/>
        </w:rPr>
        <w:t>.</w:t>
      </w:r>
      <w:r w:rsidR="00D34549" w:rsidRPr="0039250C">
        <w:rPr>
          <w:rFonts w:asciiTheme="majorBidi" w:hAnsiTheme="majorBidi" w:cstheme="majorBidi"/>
          <w:sz w:val="24"/>
          <w:szCs w:val="24"/>
        </w:rPr>
        <w:t>, Gams,</w:t>
      </w:r>
      <w:r w:rsidR="00AF765D" w:rsidRPr="0039250C">
        <w:rPr>
          <w:rFonts w:asciiTheme="majorBidi" w:hAnsiTheme="majorBidi" w:cstheme="majorBidi"/>
          <w:sz w:val="24"/>
          <w:szCs w:val="24"/>
        </w:rPr>
        <w:t xml:space="preserve"> W.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 et Anderson, T.H. (1993). Compendium of soil fungi. [En ligne] disponible sur: http:// www.inspq.qc.ca/moisissures/fiche.asp no1.</w:t>
      </w:r>
    </w:p>
    <w:p w:rsidR="0043588B" w:rsidRPr="0039250C" w:rsidRDefault="00007A5A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59</w:t>
      </w:r>
      <w:r w:rsidR="00DA18EB" w:rsidRPr="0039250C">
        <w:rPr>
          <w:rFonts w:asciiTheme="majorBidi" w:hAnsiTheme="majorBidi" w:cstheme="majorBidi"/>
          <w:sz w:val="24"/>
          <w:szCs w:val="24"/>
          <w:lang w:val="en-US"/>
        </w:rPr>
        <w:t>- Donilla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 QM</w:t>
      </w:r>
      <w:r w:rsidR="00E50933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(2006). Technological innovation to control the ‘green mold’ (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spp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.) during the cultivation of edible mushrooms in the central region of Mexico. M.SC. </w:t>
      </w:r>
      <w:r w:rsidR="00DA18EB" w:rsidRPr="0039250C">
        <w:rPr>
          <w:rFonts w:asciiTheme="majorBidi" w:hAnsiTheme="majorBidi" w:cstheme="majorBidi"/>
          <w:sz w:val="24"/>
          <w:szCs w:val="24"/>
          <w:lang w:val="en-US"/>
        </w:rPr>
        <w:t>T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hesis. Post</w:t>
      </w:r>
      <w:r w:rsidR="001D647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graduate college. </w:t>
      </w:r>
      <w:r w:rsidR="001D6471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uebla.</w:t>
      </w:r>
    </w:p>
    <w:p w:rsidR="00D34549" w:rsidRPr="0039250C" w:rsidRDefault="009A1793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6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F83C03" w:rsidRPr="00007A5A">
        <w:rPr>
          <w:rFonts w:asciiTheme="majorBidi" w:hAnsiTheme="majorBidi" w:cstheme="majorBidi"/>
          <w:sz w:val="24"/>
          <w:szCs w:val="24"/>
        </w:rPr>
        <w:t>- Dorin</w:t>
      </w:r>
      <w:r w:rsidR="00D34549" w:rsidRPr="00007A5A">
        <w:rPr>
          <w:rFonts w:asciiTheme="majorBidi" w:hAnsiTheme="majorBidi" w:cstheme="majorBidi"/>
          <w:sz w:val="24"/>
          <w:szCs w:val="24"/>
        </w:rPr>
        <w:t>, J. et Gheorghe, p</w:t>
      </w:r>
      <w:r w:rsidR="001D6471" w:rsidRPr="00007A5A">
        <w:rPr>
          <w:rFonts w:asciiTheme="majorBidi" w:hAnsiTheme="majorBidi" w:cstheme="majorBidi"/>
          <w:sz w:val="24"/>
          <w:szCs w:val="24"/>
        </w:rPr>
        <w:t>. (</w:t>
      </w:r>
      <w:r w:rsidR="00D34549" w:rsidRPr="00007A5A">
        <w:rPr>
          <w:rFonts w:asciiTheme="majorBidi" w:hAnsiTheme="majorBidi" w:cstheme="majorBidi"/>
          <w:sz w:val="24"/>
          <w:szCs w:val="24"/>
        </w:rPr>
        <w:t xml:space="preserve">2009).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Agressiveness of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 roseum F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cereals (CKE) fungi </w:t>
      </w:r>
      <w:r w:rsidR="001D6471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nyder and </w:t>
      </w:r>
      <w:r w:rsidR="001D6471" w:rsidRPr="0039250C">
        <w:rPr>
          <w:rFonts w:asciiTheme="majorBidi" w:hAnsiTheme="majorBidi" w:cstheme="majorBidi"/>
          <w:sz w:val="24"/>
          <w:szCs w:val="24"/>
          <w:lang w:val="en-US"/>
        </w:rPr>
        <w:t>Hansen under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Trophic Diversity conditions of conventional and transgenic corn-yield gard, in Arad country. 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Analele </w:t>
      </w:r>
      <w:r w:rsidR="001D6471" w:rsidRPr="0039250C">
        <w:rPr>
          <w:rFonts w:asciiTheme="majorBidi" w:hAnsiTheme="majorBidi" w:cstheme="majorBidi"/>
          <w:sz w:val="24"/>
          <w:szCs w:val="24"/>
        </w:rPr>
        <w:t>U</w:t>
      </w:r>
      <w:r w:rsidR="00D34549" w:rsidRPr="0039250C">
        <w:rPr>
          <w:rFonts w:asciiTheme="majorBidi" w:hAnsiTheme="majorBidi" w:cstheme="majorBidi"/>
          <w:sz w:val="24"/>
          <w:szCs w:val="24"/>
        </w:rPr>
        <w:t>niversitatu din Gaiova, Seria Agricultura- Montanologie- cadastru. Vol. XXXIX 2009.</w:t>
      </w:r>
    </w:p>
    <w:p w:rsidR="009A1793" w:rsidRPr="0039250C" w:rsidRDefault="009A1793" w:rsidP="00007A5A">
      <w:pPr>
        <w:spacing w:after="200" w:line="360" w:lineRule="auto"/>
        <w:rPr>
          <w:rFonts w:asciiTheme="majorBidi" w:hAnsiTheme="majorBidi" w:cstheme="majorBidi" w:hint="cs"/>
          <w:sz w:val="24"/>
          <w:szCs w:val="24"/>
          <w:rtl/>
          <w:lang w:bidi="ar-DZ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6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1</w:t>
      </w:r>
      <w:r w:rsidR="00377769" w:rsidRPr="0039250C">
        <w:rPr>
          <w:rFonts w:asciiTheme="majorBidi" w:hAnsiTheme="majorBidi" w:cstheme="majorBidi"/>
          <w:sz w:val="24"/>
          <w:szCs w:val="24"/>
        </w:rPr>
        <w:t>-</w:t>
      </w:r>
      <w:r w:rsidR="00031832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D34549" w:rsidRPr="0039250C">
        <w:rPr>
          <w:rFonts w:asciiTheme="majorBidi" w:hAnsiTheme="majorBidi" w:cstheme="majorBidi"/>
          <w:sz w:val="24"/>
          <w:szCs w:val="24"/>
        </w:rPr>
        <w:t>Douar, H.B. (2012). Le ma</w:t>
      </w:r>
      <w:r w:rsidR="001D6471" w:rsidRPr="0039250C">
        <w:rPr>
          <w:rFonts w:asciiTheme="majorBidi" w:hAnsiTheme="majorBidi" w:cstheme="majorBidi"/>
          <w:sz w:val="24"/>
          <w:szCs w:val="24"/>
        </w:rPr>
        <w:t>ïs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 aliment stratégique pour nos moutons et nos poulets.</w:t>
      </w:r>
    </w:p>
    <w:p w:rsidR="009A1793" w:rsidRPr="0039250C" w:rsidRDefault="00377769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6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2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031832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D34549" w:rsidRPr="0039250C">
        <w:rPr>
          <w:rFonts w:asciiTheme="majorBidi" w:hAnsiTheme="majorBidi" w:cstheme="majorBidi"/>
          <w:sz w:val="24"/>
          <w:szCs w:val="24"/>
        </w:rPr>
        <w:t xml:space="preserve">Eagles, H.H. et Lothrop, J.E. (1994).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Highland maize from control </w:t>
      </w:r>
      <w:r w:rsidR="001D6471" w:rsidRPr="0039250C">
        <w:rPr>
          <w:rFonts w:asciiTheme="majorBidi" w:hAnsiTheme="majorBidi" w:cstheme="majorBidi"/>
          <w:sz w:val="24"/>
          <w:szCs w:val="24"/>
          <w:lang w:val="en-US"/>
        </w:rPr>
        <w:t>mexico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its origin, characteristics, and use in breeding programs, </w:t>
      </w:r>
      <w:r w:rsidR="001D647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op Science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 34 : 11-19.</w:t>
      </w:r>
    </w:p>
    <w:p w:rsidR="0043588B" w:rsidRPr="0039250C" w:rsidRDefault="00377769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6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="00DA18EB" w:rsidRPr="0039250C">
        <w:rPr>
          <w:rFonts w:asciiTheme="majorBidi" w:hAnsiTheme="majorBidi" w:cstheme="majorBidi"/>
          <w:sz w:val="24"/>
          <w:szCs w:val="24"/>
          <w:lang w:val="en-US"/>
        </w:rPr>
        <w:t>- Ecker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J.R. (1995). The ethylene signal Transduction </w:t>
      </w:r>
      <w:r w:rsidR="001D647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pathway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in </w:t>
      </w:r>
      <w:r w:rsidR="001D647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lant. Science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 268: 667-675.</w:t>
      </w:r>
    </w:p>
    <w:p w:rsidR="0043588B" w:rsidRPr="0039250C" w:rsidRDefault="00377769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6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4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Elena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 N. (2004). Bolide porumbului in monographia porumbului, vol I, Ed. Academier Romance, 568-580.</w:t>
      </w:r>
    </w:p>
    <w:p w:rsidR="0043588B" w:rsidRPr="0039250C" w:rsidRDefault="0077046F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lastRenderedPageBreak/>
        <w:t>6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Eslaminejad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p., Ansaria, M.et Elaminejad, T. (2012). Evaluation of the potential of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viride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the control of fungal pathogen of Roselle</w:t>
      </w:r>
      <w:r w:rsidR="00137F30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(Hi biscus sabdariffa L ) in vitro.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Microbial </w:t>
      </w:r>
      <w:r w:rsidR="000A4D75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athogenesis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52(4).</w:t>
      </w:r>
    </w:p>
    <w:p w:rsidR="0043588B" w:rsidRPr="0039250C" w:rsidRDefault="00AC643C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6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Esposito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E.et Silva. M. (1998). Systemation and environmental application of the genus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2C5EB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 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Section </w:t>
      </w:r>
      <w:r w:rsidR="00BF40AC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ally </w:t>
      </w:r>
      <w:r w:rsidR="00BF40AC" w:rsidRPr="0039250C">
        <w:rPr>
          <w:rFonts w:asciiTheme="majorBidi" w:hAnsiTheme="majorBidi" w:cstheme="majorBidi"/>
          <w:sz w:val="24"/>
          <w:szCs w:val="24"/>
          <w:lang w:val="en-US"/>
        </w:rPr>
        <w:t>B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i</w:t>
      </w:r>
      <w:r w:rsidR="00137F30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sium.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</w:t>
      </w:r>
      <w:r w:rsidR="00137F3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an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.</w:t>
      </w:r>
      <w:r w:rsidR="00137F3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J.</w:t>
      </w:r>
      <w:r w:rsidR="00137F3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D345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Bot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 69: 2373-2417.</w:t>
      </w:r>
    </w:p>
    <w:p w:rsidR="00712B01" w:rsidRPr="0039250C" w:rsidRDefault="00AC643C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6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7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Farmer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>, E.</w:t>
      </w:r>
      <w:r w:rsidR="00137F30" w:rsidRPr="0039250C">
        <w:rPr>
          <w:rFonts w:asciiTheme="majorBidi" w:hAnsiTheme="majorBidi" w:cstheme="majorBidi"/>
          <w:sz w:val="24"/>
          <w:szCs w:val="24"/>
          <w:lang w:val="en-US"/>
        </w:rPr>
        <w:t>E.</w:t>
      </w:r>
      <w:r w:rsidR="00D345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et Ryan, C.A</w:t>
      </w:r>
      <w:r w:rsidR="00B4118B" w:rsidRPr="0039250C">
        <w:rPr>
          <w:rFonts w:asciiTheme="majorBidi" w:hAnsiTheme="majorBidi" w:cstheme="majorBidi"/>
          <w:sz w:val="24"/>
          <w:szCs w:val="24"/>
          <w:lang w:val="en-US"/>
        </w:rPr>
        <w:t>. (1992) Oct</w:t>
      </w:r>
      <w:r w:rsidR="00137F30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B4118B" w:rsidRPr="0039250C">
        <w:rPr>
          <w:rFonts w:asciiTheme="majorBidi" w:hAnsiTheme="majorBidi" w:cstheme="majorBidi"/>
          <w:sz w:val="24"/>
          <w:szCs w:val="24"/>
          <w:lang w:val="en-US"/>
        </w:rPr>
        <w:t>de- Canoid p</w:t>
      </w:r>
      <w:r w:rsidR="00137F30" w:rsidRPr="0039250C">
        <w:rPr>
          <w:rFonts w:asciiTheme="majorBidi" w:hAnsiTheme="majorBidi" w:cstheme="majorBidi"/>
          <w:sz w:val="24"/>
          <w:szCs w:val="24"/>
          <w:lang w:val="en-US"/>
        </w:rPr>
        <w:t>r</w:t>
      </w:r>
      <w:r w:rsidR="00B4118B" w:rsidRPr="0039250C">
        <w:rPr>
          <w:rFonts w:asciiTheme="majorBidi" w:hAnsiTheme="majorBidi" w:cstheme="majorBidi"/>
          <w:sz w:val="24"/>
          <w:szCs w:val="24"/>
          <w:lang w:val="en-US"/>
        </w:rPr>
        <w:t>ecursors of j</w:t>
      </w:r>
      <w:r w:rsidR="00137F30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B4118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smonic acid </w:t>
      </w:r>
      <w:r w:rsidR="00137F30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B4118B" w:rsidRPr="0039250C">
        <w:rPr>
          <w:rFonts w:asciiTheme="majorBidi" w:hAnsiTheme="majorBidi" w:cstheme="majorBidi"/>
          <w:sz w:val="24"/>
          <w:szCs w:val="24"/>
          <w:lang w:val="en-US"/>
        </w:rPr>
        <w:t>ctiv</w:t>
      </w:r>
      <w:r w:rsidR="00137F30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B4118B" w:rsidRPr="0039250C">
        <w:rPr>
          <w:rFonts w:asciiTheme="majorBidi" w:hAnsiTheme="majorBidi" w:cstheme="majorBidi"/>
          <w:sz w:val="24"/>
          <w:szCs w:val="24"/>
          <w:lang w:val="en-US"/>
        </w:rPr>
        <w:t>te the systhesis of wound. Inducib</w:t>
      </w:r>
      <w:r w:rsidR="00137F30" w:rsidRPr="0039250C">
        <w:rPr>
          <w:rFonts w:asciiTheme="majorBidi" w:hAnsiTheme="majorBidi" w:cstheme="majorBidi"/>
          <w:sz w:val="24"/>
          <w:szCs w:val="24"/>
          <w:lang w:val="en-US"/>
        </w:rPr>
        <w:t>l</w:t>
      </w:r>
      <w:r w:rsidR="00B4118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 </w:t>
      </w:r>
      <w:r w:rsidR="00137F30" w:rsidRPr="0039250C">
        <w:rPr>
          <w:rFonts w:asciiTheme="majorBidi" w:hAnsiTheme="majorBidi" w:cstheme="majorBidi"/>
          <w:sz w:val="24"/>
          <w:szCs w:val="24"/>
          <w:lang w:val="en-US"/>
        </w:rPr>
        <w:t>proteinas</w:t>
      </w:r>
      <w:r w:rsidR="00B4118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–inh</w:t>
      </w:r>
      <w:r w:rsidR="00137F30" w:rsidRPr="0039250C">
        <w:rPr>
          <w:rFonts w:asciiTheme="majorBidi" w:hAnsiTheme="majorBidi" w:cstheme="majorBidi"/>
          <w:sz w:val="24"/>
          <w:szCs w:val="24"/>
          <w:lang w:val="en-US"/>
        </w:rPr>
        <w:t>i</w:t>
      </w:r>
      <w:r w:rsidR="00B4118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bitors. </w:t>
      </w:r>
      <w:r w:rsidR="00B4118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Pl</w:t>
      </w:r>
      <w:r w:rsidR="00137F3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</w:t>
      </w:r>
      <w:r w:rsidR="00B4118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nt ce</w:t>
      </w:r>
      <w:r w:rsidR="00137F3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l</w:t>
      </w:r>
      <w:r w:rsidR="00B4118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l</w:t>
      </w:r>
      <w:r w:rsidR="00B4118B" w:rsidRPr="0039250C">
        <w:rPr>
          <w:rFonts w:asciiTheme="majorBidi" w:hAnsiTheme="majorBidi" w:cstheme="majorBidi"/>
          <w:sz w:val="24"/>
          <w:szCs w:val="24"/>
          <w:lang w:val="en-US"/>
        </w:rPr>
        <w:t>, 4: 129-134.</w:t>
      </w:r>
    </w:p>
    <w:p w:rsidR="00DB1CD6" w:rsidRPr="0039250C" w:rsidRDefault="00DB1CD6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6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8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 FAO. (1996). Food and Agricultural organization of the United National Year book production, Rome, Italy.</w:t>
      </w:r>
    </w:p>
    <w:p w:rsidR="00994C27" w:rsidRPr="0039250C" w:rsidRDefault="00007A5A" w:rsidP="00994C27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69</w:t>
      </w:r>
      <w:r w:rsidR="00994C2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- FAO. (2004). FAO Stat database results site Internet, </w:t>
      </w:r>
      <w:hyperlink r:id="rId14" w:history="1">
        <w:r w:rsidR="00994C27" w:rsidRPr="0039250C">
          <w:rPr>
            <w:rStyle w:val="Lienhypertexte"/>
            <w:rFonts w:asciiTheme="majorBidi" w:hAnsiTheme="majorBidi" w:cstheme="majorBidi"/>
            <w:color w:val="auto"/>
            <w:sz w:val="24"/>
            <w:szCs w:val="24"/>
            <w:lang w:val="en-US"/>
          </w:rPr>
          <w:t>http://fao.org</w:t>
        </w:r>
      </w:hyperlink>
      <w:r w:rsidR="00994C27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</w:p>
    <w:p w:rsidR="00B4118B" w:rsidRPr="0039250C" w:rsidRDefault="009A1793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7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Fritig</w:t>
      </w:r>
      <w:r w:rsidR="00B4118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B., Heitz, T. et Legr, M. (1998). Antimicrobial proteins in induced plant defense. </w:t>
      </w:r>
      <w:r w:rsidR="00B4118B" w:rsidRPr="0039250C">
        <w:rPr>
          <w:rFonts w:asciiTheme="majorBidi" w:hAnsiTheme="majorBidi" w:cstheme="majorBidi"/>
          <w:sz w:val="24"/>
          <w:szCs w:val="24"/>
        </w:rPr>
        <w:t xml:space="preserve">Current opinion in </w:t>
      </w:r>
      <w:r w:rsidR="00B4118B" w:rsidRPr="0039250C">
        <w:rPr>
          <w:rFonts w:asciiTheme="majorBidi" w:hAnsiTheme="majorBidi" w:cstheme="majorBidi"/>
          <w:i/>
          <w:iCs/>
          <w:sz w:val="24"/>
          <w:szCs w:val="24"/>
        </w:rPr>
        <w:t>Immunology</w:t>
      </w:r>
      <w:r w:rsidR="00B4118B" w:rsidRPr="0039250C">
        <w:rPr>
          <w:rFonts w:asciiTheme="majorBidi" w:hAnsiTheme="majorBidi" w:cstheme="majorBidi"/>
          <w:sz w:val="24"/>
          <w:szCs w:val="24"/>
        </w:rPr>
        <w:t xml:space="preserve"> 10:16-22.</w:t>
      </w:r>
    </w:p>
    <w:p w:rsidR="00DC122B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7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1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031832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DC122B" w:rsidRPr="0039250C">
        <w:rPr>
          <w:rFonts w:asciiTheme="majorBidi" w:hAnsiTheme="majorBidi" w:cstheme="majorBidi"/>
          <w:sz w:val="24"/>
          <w:szCs w:val="24"/>
        </w:rPr>
        <w:t xml:space="preserve">Gallais, A. </w:t>
      </w:r>
      <w:r w:rsidR="00DD796F" w:rsidRPr="0039250C">
        <w:rPr>
          <w:rFonts w:asciiTheme="majorBidi" w:hAnsiTheme="majorBidi" w:cstheme="majorBidi"/>
          <w:sz w:val="24"/>
          <w:szCs w:val="24"/>
        </w:rPr>
        <w:t>(1984). Physiologie du ma</w:t>
      </w:r>
      <w:r w:rsidR="000C7440" w:rsidRPr="0039250C">
        <w:rPr>
          <w:rFonts w:asciiTheme="majorBidi" w:hAnsiTheme="majorBidi" w:cstheme="majorBidi"/>
          <w:sz w:val="24"/>
          <w:szCs w:val="24"/>
        </w:rPr>
        <w:t>ïs</w:t>
      </w:r>
      <w:r w:rsidR="00DD796F" w:rsidRPr="0039250C">
        <w:rPr>
          <w:rFonts w:asciiTheme="majorBidi" w:hAnsiTheme="majorBidi" w:cstheme="majorBidi"/>
          <w:sz w:val="24"/>
          <w:szCs w:val="24"/>
        </w:rPr>
        <w:t xml:space="preserve">. Paris, </w:t>
      </w:r>
      <w:r w:rsidR="00DC122B" w:rsidRPr="0039250C">
        <w:rPr>
          <w:rFonts w:asciiTheme="majorBidi" w:hAnsiTheme="majorBidi" w:cstheme="majorBidi"/>
          <w:sz w:val="24"/>
          <w:szCs w:val="24"/>
        </w:rPr>
        <w:t>France, Inra, 574p.</w:t>
      </w:r>
    </w:p>
    <w:p w:rsidR="00DC122B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7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2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031832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DC122B" w:rsidRPr="0039250C">
        <w:rPr>
          <w:rFonts w:asciiTheme="majorBidi" w:hAnsiTheme="majorBidi" w:cstheme="majorBidi"/>
          <w:sz w:val="24"/>
          <w:szCs w:val="24"/>
        </w:rPr>
        <w:t>Ga</w:t>
      </w:r>
      <w:r w:rsidR="000C7440" w:rsidRPr="0039250C">
        <w:rPr>
          <w:rFonts w:asciiTheme="majorBidi" w:hAnsiTheme="majorBidi" w:cstheme="majorBidi"/>
          <w:sz w:val="24"/>
          <w:szCs w:val="24"/>
        </w:rPr>
        <w:t>r</w:t>
      </w:r>
      <w:r w:rsidR="00DC122B" w:rsidRPr="0039250C">
        <w:rPr>
          <w:rFonts w:asciiTheme="majorBidi" w:hAnsiTheme="majorBidi" w:cstheme="majorBidi"/>
          <w:sz w:val="24"/>
          <w:szCs w:val="24"/>
        </w:rPr>
        <w:t xml:space="preserve">gouri, S. (2003). Evaluation de l’incidence de la pourriture du pied du blé et de la structure des </w:t>
      </w:r>
      <w:r w:rsidR="000C7440" w:rsidRPr="0039250C">
        <w:rPr>
          <w:rFonts w:asciiTheme="majorBidi" w:hAnsiTheme="majorBidi" w:cstheme="majorBidi"/>
          <w:sz w:val="24"/>
          <w:szCs w:val="24"/>
        </w:rPr>
        <w:t>populations</w:t>
      </w:r>
      <w:r w:rsidR="00DC122B" w:rsidRPr="0039250C">
        <w:rPr>
          <w:rFonts w:asciiTheme="majorBidi" w:hAnsiTheme="majorBidi" w:cstheme="majorBidi"/>
          <w:sz w:val="24"/>
          <w:szCs w:val="24"/>
        </w:rPr>
        <w:t xml:space="preserve"> des espèces de </w:t>
      </w:r>
      <w:r w:rsidR="00DC122B" w:rsidRPr="0039250C">
        <w:rPr>
          <w:rFonts w:asciiTheme="majorBidi" w:hAnsiTheme="majorBidi" w:cstheme="majorBidi"/>
          <w:i/>
          <w:iCs/>
          <w:sz w:val="24"/>
          <w:szCs w:val="24"/>
        </w:rPr>
        <w:t>Fusarium</w:t>
      </w:r>
      <w:r w:rsidR="00DC122B" w:rsidRPr="0039250C">
        <w:rPr>
          <w:rFonts w:asciiTheme="majorBidi" w:hAnsiTheme="majorBidi" w:cstheme="majorBidi"/>
          <w:sz w:val="24"/>
          <w:szCs w:val="24"/>
        </w:rPr>
        <w:t xml:space="preserve"> associées à la m</w:t>
      </w:r>
      <w:r w:rsidR="000C7440" w:rsidRPr="0039250C">
        <w:rPr>
          <w:rFonts w:asciiTheme="majorBidi" w:hAnsiTheme="majorBidi" w:cstheme="majorBidi"/>
          <w:sz w:val="24"/>
          <w:szCs w:val="24"/>
        </w:rPr>
        <w:t>a</w:t>
      </w:r>
      <w:r w:rsidR="00DC122B" w:rsidRPr="0039250C">
        <w:rPr>
          <w:rFonts w:asciiTheme="majorBidi" w:hAnsiTheme="majorBidi" w:cstheme="majorBidi"/>
          <w:sz w:val="24"/>
          <w:szCs w:val="24"/>
        </w:rPr>
        <w:t xml:space="preserve">ladie. </w:t>
      </w:r>
      <w:r w:rsidR="000C7440" w:rsidRPr="0039250C">
        <w:rPr>
          <w:rFonts w:asciiTheme="majorBidi" w:hAnsiTheme="majorBidi" w:cstheme="majorBidi"/>
          <w:sz w:val="24"/>
          <w:szCs w:val="24"/>
        </w:rPr>
        <w:t>Thèse</w:t>
      </w:r>
      <w:r w:rsidR="00DC122B" w:rsidRPr="0039250C">
        <w:rPr>
          <w:rFonts w:asciiTheme="majorBidi" w:hAnsiTheme="majorBidi" w:cstheme="majorBidi"/>
          <w:sz w:val="24"/>
          <w:szCs w:val="24"/>
        </w:rPr>
        <w:t xml:space="preserve"> en biologie </w:t>
      </w:r>
      <w:r w:rsidR="000C7440" w:rsidRPr="0039250C">
        <w:rPr>
          <w:rFonts w:asciiTheme="majorBidi" w:hAnsiTheme="majorBidi" w:cstheme="majorBidi"/>
          <w:sz w:val="24"/>
          <w:szCs w:val="24"/>
        </w:rPr>
        <w:t>végétale</w:t>
      </w:r>
      <w:r w:rsidR="00DC122B" w:rsidRPr="0039250C">
        <w:rPr>
          <w:rFonts w:asciiTheme="majorBidi" w:hAnsiTheme="majorBidi" w:cstheme="majorBidi"/>
          <w:sz w:val="24"/>
          <w:szCs w:val="24"/>
        </w:rPr>
        <w:t xml:space="preserve">, </w:t>
      </w:r>
      <w:r w:rsidR="000C7440" w:rsidRPr="0039250C">
        <w:rPr>
          <w:rFonts w:asciiTheme="majorBidi" w:hAnsiTheme="majorBidi" w:cstheme="majorBidi"/>
          <w:sz w:val="24"/>
          <w:szCs w:val="24"/>
        </w:rPr>
        <w:t>F</w:t>
      </w:r>
      <w:r w:rsidR="002F6AA6" w:rsidRPr="0039250C">
        <w:rPr>
          <w:rFonts w:asciiTheme="majorBidi" w:hAnsiTheme="majorBidi" w:cstheme="majorBidi"/>
          <w:sz w:val="24"/>
          <w:szCs w:val="24"/>
        </w:rPr>
        <w:t xml:space="preserve">aculté des </w:t>
      </w:r>
      <w:r w:rsidR="000C7440" w:rsidRPr="0039250C">
        <w:rPr>
          <w:rFonts w:asciiTheme="majorBidi" w:hAnsiTheme="majorBidi" w:cstheme="majorBidi"/>
          <w:sz w:val="24"/>
          <w:szCs w:val="24"/>
        </w:rPr>
        <w:t>S</w:t>
      </w:r>
      <w:r w:rsidR="002F6AA6" w:rsidRPr="0039250C">
        <w:rPr>
          <w:rFonts w:asciiTheme="majorBidi" w:hAnsiTheme="majorBidi" w:cstheme="majorBidi"/>
          <w:sz w:val="24"/>
          <w:szCs w:val="24"/>
        </w:rPr>
        <w:t xml:space="preserve">ciences de Tunis, Tunis, Tunisie. </w:t>
      </w:r>
      <w:r w:rsidR="002F6AA6" w:rsidRPr="0039250C">
        <w:rPr>
          <w:rFonts w:asciiTheme="majorBidi" w:hAnsiTheme="majorBidi" w:cstheme="majorBidi"/>
          <w:sz w:val="24"/>
          <w:szCs w:val="24"/>
          <w:lang w:val="en-US"/>
        </w:rPr>
        <w:t>9pp.</w:t>
      </w:r>
    </w:p>
    <w:p w:rsidR="004D4221" w:rsidRPr="0039250C" w:rsidRDefault="0088084B" w:rsidP="00007A5A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7</w:t>
      </w:r>
      <w:r w:rsidR="00007A5A">
        <w:rPr>
          <w:rFonts w:hint="cs"/>
          <w:b/>
          <w:bCs/>
          <w:sz w:val="24"/>
          <w:szCs w:val="24"/>
          <w:rtl/>
          <w:lang w:val="en-US" w:bidi="ar-DZ"/>
        </w:rPr>
        <w:t>3</w:t>
      </w:r>
      <w:r w:rsidR="00572201" w:rsidRPr="0039250C">
        <w:rPr>
          <w:sz w:val="24"/>
          <w:szCs w:val="24"/>
          <w:lang w:val="en-US" w:bidi="ar-DZ"/>
        </w:rPr>
        <w:t>- Garrett</w:t>
      </w:r>
      <w:r w:rsidR="00BB67CA" w:rsidRPr="0039250C">
        <w:rPr>
          <w:sz w:val="24"/>
          <w:szCs w:val="24"/>
          <w:lang w:val="en-US" w:bidi="ar-DZ"/>
        </w:rPr>
        <w:t xml:space="preserve">, S.D. (1958). Inoculum potential as a factor limiting lethal action by </w:t>
      </w:r>
      <w:r w:rsidR="00BB67CA" w:rsidRPr="0039250C">
        <w:rPr>
          <w:i/>
          <w:iCs/>
          <w:sz w:val="24"/>
          <w:szCs w:val="24"/>
          <w:lang w:val="en-US" w:bidi="ar-DZ"/>
        </w:rPr>
        <w:t>Trichoderma viride Fr</w:t>
      </w:r>
      <w:r w:rsidR="00BB67CA" w:rsidRPr="0039250C">
        <w:rPr>
          <w:sz w:val="24"/>
          <w:szCs w:val="24"/>
          <w:lang w:val="en-US" w:bidi="ar-DZ"/>
        </w:rPr>
        <w:t xml:space="preserve">. on </w:t>
      </w:r>
      <w:r w:rsidR="00BB67CA" w:rsidRPr="0039250C">
        <w:rPr>
          <w:i/>
          <w:iCs/>
          <w:sz w:val="24"/>
          <w:szCs w:val="24"/>
          <w:lang w:val="en-US" w:bidi="ar-DZ"/>
        </w:rPr>
        <w:t>Armillaria mellea Fr</w:t>
      </w:r>
      <w:r w:rsidR="00BB67CA" w:rsidRPr="0039250C">
        <w:rPr>
          <w:sz w:val="24"/>
          <w:szCs w:val="24"/>
          <w:lang w:val="en-US" w:bidi="ar-DZ"/>
        </w:rPr>
        <w:t xml:space="preserve">. Quel-trans. Brit. </w:t>
      </w:r>
      <w:r w:rsidR="00BB67CA" w:rsidRPr="0039250C">
        <w:rPr>
          <w:i/>
          <w:iCs/>
          <w:sz w:val="24"/>
          <w:szCs w:val="24"/>
          <w:lang w:val="en-US" w:bidi="ar-DZ"/>
        </w:rPr>
        <w:t>Mycol. Soc</w:t>
      </w:r>
      <w:r w:rsidR="00BB67CA" w:rsidRPr="0039250C">
        <w:rPr>
          <w:sz w:val="24"/>
          <w:szCs w:val="24"/>
          <w:lang w:val="en-US" w:bidi="ar-DZ"/>
        </w:rPr>
        <w:t>. 41: 157-64.</w:t>
      </w:r>
    </w:p>
    <w:p w:rsidR="009A1793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7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4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Gaugler</w:t>
      </w:r>
      <w:r w:rsidR="002F6AA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R. (2010). Nematodes\ </w:t>
      </w:r>
      <w:r w:rsidR="002F6AA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Rh</w:t>
      </w:r>
      <w:r w:rsidR="000C744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</w:t>
      </w:r>
      <w:r w:rsidR="002F6AA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bdit</w:t>
      </w:r>
      <w:r w:rsidR="000C744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i</w:t>
      </w:r>
      <w:r w:rsidR="002F6AA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da</w:t>
      </w:r>
      <w:r w:rsidR="002F6AA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: </w:t>
      </w:r>
      <w:r w:rsidR="002F6AA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Steinermatid</w:t>
      </w:r>
      <w:r w:rsidR="000C744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</w:t>
      </w:r>
      <w:r w:rsidR="002F6AA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</w:t>
      </w:r>
      <w:r w:rsidR="002F6AA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</w:t>
      </w:r>
      <w:r w:rsidR="002F6AA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Heterorhabditid</w:t>
      </w:r>
      <w:r w:rsidR="000C7440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</w:t>
      </w:r>
      <w:r w:rsidR="002F6AA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</w:t>
      </w:r>
      <w:r w:rsidR="002F6AA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). In </w:t>
      </w:r>
      <w:r w:rsidR="00701CAC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2F6AA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ornell </w:t>
      </w:r>
      <w:r w:rsidR="000C7440" w:rsidRPr="0039250C">
        <w:rPr>
          <w:rFonts w:asciiTheme="majorBidi" w:hAnsiTheme="majorBidi" w:cstheme="majorBidi"/>
          <w:sz w:val="24"/>
          <w:szCs w:val="24"/>
          <w:lang w:val="en-US"/>
        </w:rPr>
        <w:t>U</w:t>
      </w:r>
      <w:r w:rsidR="002F6AA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niversity. Biological control: guide to natural enemies in </w:t>
      </w:r>
      <w:r w:rsidR="00B13726" w:rsidRPr="0039250C">
        <w:rPr>
          <w:rFonts w:asciiTheme="majorBidi" w:hAnsiTheme="majorBidi" w:cstheme="majorBidi"/>
          <w:sz w:val="24"/>
          <w:szCs w:val="24"/>
          <w:lang w:val="en-US"/>
        </w:rPr>
        <w:t>N</w:t>
      </w:r>
      <w:r w:rsidR="002F6AA6" w:rsidRPr="0039250C">
        <w:rPr>
          <w:rFonts w:asciiTheme="majorBidi" w:hAnsiTheme="majorBidi" w:cstheme="majorBidi"/>
          <w:sz w:val="24"/>
          <w:szCs w:val="24"/>
          <w:lang w:val="en-US"/>
        </w:rPr>
        <w:t>orth Am</w:t>
      </w:r>
      <w:r w:rsidR="00704DBC" w:rsidRPr="0039250C">
        <w:rPr>
          <w:rFonts w:asciiTheme="majorBidi" w:hAnsiTheme="majorBidi" w:cstheme="majorBidi"/>
          <w:sz w:val="24"/>
          <w:szCs w:val="24"/>
          <w:lang w:val="en-US"/>
        </w:rPr>
        <w:t>e</w:t>
      </w:r>
      <w:r w:rsidR="002F6AA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rica; [En ligne]. </w:t>
      </w:r>
      <w:hyperlink r:id="rId15" w:history="1">
        <w:r w:rsidR="002F6AA6" w:rsidRPr="0039250C">
          <w:rPr>
            <w:rStyle w:val="Lienhypertexte"/>
            <w:rFonts w:asciiTheme="majorBidi" w:hAnsiTheme="majorBidi" w:cstheme="majorBidi"/>
            <w:color w:val="auto"/>
            <w:sz w:val="24"/>
            <w:szCs w:val="24"/>
          </w:rPr>
          <w:t>http://www.nysaes.cornell.edu/ent/biocontrol/pathogens/nematodes.html(p9juin2010)</w:t>
        </w:r>
      </w:hyperlink>
      <w:r w:rsidR="002F6AA6" w:rsidRPr="0039250C">
        <w:rPr>
          <w:rFonts w:asciiTheme="majorBidi" w:hAnsiTheme="majorBidi" w:cstheme="majorBidi"/>
          <w:sz w:val="24"/>
          <w:szCs w:val="24"/>
        </w:rPr>
        <w:t>.</w:t>
      </w:r>
    </w:p>
    <w:p w:rsidR="0043588B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7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GeberKidams</w:t>
      </w:r>
      <w:r w:rsidR="002F6AA6" w:rsidRPr="0039250C">
        <w:rPr>
          <w:rFonts w:asciiTheme="majorBidi" w:hAnsiTheme="majorBidi" w:cstheme="majorBidi"/>
          <w:sz w:val="24"/>
          <w:szCs w:val="24"/>
          <w:lang w:val="en-US"/>
        </w:rPr>
        <w:t>, B., Wafula, B</w:t>
      </w:r>
      <w:r w:rsidR="00D655FE" w:rsidRPr="0039250C">
        <w:rPr>
          <w:rFonts w:asciiTheme="majorBidi" w:hAnsiTheme="majorBidi" w:cstheme="majorBidi"/>
          <w:sz w:val="24"/>
          <w:szCs w:val="24"/>
          <w:lang w:val="en-US"/>
        </w:rPr>
        <w:t>- M. et N</w:t>
      </w:r>
      <w:r w:rsidR="00704DBC" w:rsidRPr="0039250C">
        <w:rPr>
          <w:rFonts w:asciiTheme="majorBidi" w:hAnsiTheme="majorBidi" w:cstheme="majorBidi"/>
          <w:sz w:val="24"/>
          <w:szCs w:val="24"/>
          <w:lang w:val="en-US"/>
        </w:rPr>
        <w:t>j</w:t>
      </w:r>
      <w:r w:rsidR="00D655FE" w:rsidRPr="0039250C">
        <w:rPr>
          <w:rFonts w:asciiTheme="majorBidi" w:hAnsiTheme="majorBidi" w:cstheme="majorBidi"/>
          <w:sz w:val="24"/>
          <w:szCs w:val="24"/>
          <w:lang w:val="en-US"/>
        </w:rPr>
        <w:t>or</w:t>
      </w:r>
      <w:r w:rsidR="00704DBC" w:rsidRPr="0039250C">
        <w:rPr>
          <w:rFonts w:asciiTheme="majorBidi" w:hAnsiTheme="majorBidi" w:cstheme="majorBidi"/>
          <w:sz w:val="24"/>
          <w:szCs w:val="24"/>
          <w:lang w:val="en-US"/>
        </w:rPr>
        <w:t>o</w:t>
      </w:r>
      <w:r w:rsidR="00D655F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ge, K. (1992). </w:t>
      </w:r>
      <w:r w:rsidR="00704DBC" w:rsidRPr="0039250C">
        <w:rPr>
          <w:rFonts w:asciiTheme="majorBidi" w:hAnsiTheme="majorBidi" w:cstheme="majorBidi"/>
          <w:sz w:val="24"/>
          <w:szCs w:val="24"/>
          <w:lang w:val="en-US"/>
        </w:rPr>
        <w:t>Agro ecological</w:t>
      </w:r>
      <w:r w:rsidR="00D655F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zooming in relation to maize </w:t>
      </w:r>
      <w:r w:rsidR="00C11491" w:rsidRPr="0039250C">
        <w:rPr>
          <w:rFonts w:asciiTheme="majorBidi" w:hAnsiTheme="majorBidi" w:cstheme="majorBidi"/>
          <w:sz w:val="24"/>
          <w:szCs w:val="24"/>
          <w:lang w:val="en-US"/>
        </w:rPr>
        <w:t>research priorities. Keny</w:t>
      </w:r>
      <w:r w:rsidR="00704DBC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C1149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– In KARI, proceeding of a work shop, review of the nation</w:t>
      </w:r>
      <w:r w:rsidR="00704DBC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C11491" w:rsidRPr="0039250C">
        <w:rPr>
          <w:rFonts w:asciiTheme="majorBidi" w:hAnsiTheme="majorBidi" w:cstheme="majorBidi"/>
          <w:sz w:val="24"/>
          <w:szCs w:val="24"/>
          <w:lang w:val="en-US"/>
        </w:rPr>
        <w:t>l maize research program, KARI/ISNAR Management training linkage project. 1992. 100p.</w:t>
      </w:r>
    </w:p>
    <w:p w:rsidR="00F83EA8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7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6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03183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AE2C0C" w:rsidRPr="0039250C">
        <w:rPr>
          <w:rFonts w:asciiTheme="majorBidi" w:hAnsiTheme="majorBidi" w:cstheme="majorBidi"/>
          <w:sz w:val="24"/>
          <w:szCs w:val="24"/>
        </w:rPr>
        <w:t xml:space="preserve">Geelaman, R.A. et Mullet, J.E. (1997). 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Biosynthesis and action of jasmonate in plants. Annual Review of </w:t>
      </w:r>
      <w:r w:rsidR="00AE2C0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plant-physiology and plant Molecular Biology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>, 48: 355-381.</w:t>
      </w:r>
    </w:p>
    <w:p w:rsidR="00D1609F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lastRenderedPageBreak/>
        <w:t>7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7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Girardin</w:t>
      </w:r>
      <w:r w:rsidR="00D1609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p. (1999). </w:t>
      </w:r>
      <w:r w:rsidR="00D1609F" w:rsidRPr="0039250C">
        <w:rPr>
          <w:rFonts w:asciiTheme="majorBidi" w:hAnsiTheme="majorBidi" w:cstheme="majorBidi"/>
          <w:sz w:val="24"/>
          <w:szCs w:val="24"/>
        </w:rPr>
        <w:t xml:space="preserve">Ecophysiologie du maïs ed. AGPM. </w:t>
      </w:r>
      <w:r w:rsidR="00D1609F" w:rsidRPr="0039250C">
        <w:rPr>
          <w:rFonts w:asciiTheme="majorBidi" w:hAnsiTheme="majorBidi" w:cstheme="majorBidi"/>
          <w:sz w:val="24"/>
          <w:szCs w:val="24"/>
          <w:lang w:val="en-US"/>
        </w:rPr>
        <w:t>Moutardon (ISBN 2-900 189-411.</w:t>
      </w:r>
    </w:p>
    <w:p w:rsidR="00AE2C0C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7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8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>Glazebrook, J</w:t>
      </w:r>
      <w:r w:rsidR="00BA3586" w:rsidRPr="0039250C">
        <w:rPr>
          <w:rFonts w:asciiTheme="majorBidi" w:hAnsiTheme="majorBidi" w:cstheme="majorBidi"/>
          <w:sz w:val="24"/>
          <w:szCs w:val="24"/>
          <w:lang w:val="en-US"/>
        </w:rPr>
        <w:t>. (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2005). </w:t>
      </w:r>
      <w:r w:rsidR="00BA3586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>o</w:t>
      </w:r>
      <w:r w:rsidR="00BA3586" w:rsidRPr="0039250C">
        <w:rPr>
          <w:rFonts w:asciiTheme="majorBidi" w:hAnsiTheme="majorBidi" w:cstheme="majorBidi"/>
          <w:sz w:val="24"/>
          <w:szCs w:val="24"/>
          <w:lang w:val="en-US"/>
        </w:rPr>
        <w:t>n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>strasting mechanisms of defense against biotrophic</w:t>
      </w:r>
      <w:r w:rsidR="00BA358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>necrotrophic</w:t>
      </w:r>
      <w:r w:rsidR="00BA358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>pathoge</w:t>
      </w:r>
      <w:r w:rsidR="00BA3586" w:rsidRPr="0039250C">
        <w:rPr>
          <w:rFonts w:asciiTheme="majorBidi" w:hAnsiTheme="majorBidi" w:cstheme="majorBidi"/>
          <w:sz w:val="24"/>
          <w:szCs w:val="24"/>
          <w:lang w:val="en-US"/>
        </w:rPr>
        <w:t>n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s. </w:t>
      </w:r>
      <w:r w:rsidR="00AE2C0C" w:rsidRPr="0039250C">
        <w:rPr>
          <w:rFonts w:asciiTheme="majorBidi" w:hAnsiTheme="majorBidi" w:cstheme="majorBidi"/>
          <w:sz w:val="24"/>
          <w:szCs w:val="24"/>
        </w:rPr>
        <w:t>Annual</w:t>
      </w:r>
      <w:r w:rsidR="00BA3586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AE2C0C" w:rsidRPr="0039250C">
        <w:rPr>
          <w:rFonts w:asciiTheme="majorBidi" w:hAnsiTheme="majorBidi" w:cstheme="majorBidi"/>
          <w:sz w:val="24"/>
          <w:szCs w:val="24"/>
        </w:rPr>
        <w:t xml:space="preserve">Review </w:t>
      </w:r>
      <w:r w:rsidR="00BA3586" w:rsidRPr="0039250C">
        <w:rPr>
          <w:rFonts w:asciiTheme="majorBidi" w:hAnsiTheme="majorBidi" w:cstheme="majorBidi"/>
          <w:sz w:val="24"/>
          <w:szCs w:val="24"/>
        </w:rPr>
        <w:t>o</w:t>
      </w:r>
      <w:r w:rsidR="00AE2C0C" w:rsidRPr="0039250C">
        <w:rPr>
          <w:rFonts w:asciiTheme="majorBidi" w:hAnsiTheme="majorBidi" w:cstheme="majorBidi"/>
          <w:sz w:val="24"/>
          <w:szCs w:val="24"/>
        </w:rPr>
        <w:t xml:space="preserve">f </w:t>
      </w:r>
      <w:r w:rsidR="00BA3586" w:rsidRPr="0039250C">
        <w:rPr>
          <w:rFonts w:asciiTheme="majorBidi" w:hAnsiTheme="majorBidi" w:cstheme="majorBidi"/>
          <w:i/>
          <w:iCs/>
          <w:sz w:val="24"/>
          <w:szCs w:val="24"/>
        </w:rPr>
        <w:t>P</w:t>
      </w:r>
      <w:r w:rsidR="00AE2C0C" w:rsidRPr="0039250C">
        <w:rPr>
          <w:rFonts w:asciiTheme="majorBidi" w:hAnsiTheme="majorBidi" w:cstheme="majorBidi"/>
          <w:i/>
          <w:iCs/>
          <w:sz w:val="24"/>
          <w:szCs w:val="24"/>
        </w:rPr>
        <w:t>hytopathology</w:t>
      </w:r>
      <w:r w:rsidR="00AE2C0C" w:rsidRPr="0039250C">
        <w:rPr>
          <w:rFonts w:asciiTheme="majorBidi" w:hAnsiTheme="majorBidi" w:cstheme="majorBidi"/>
          <w:sz w:val="24"/>
          <w:szCs w:val="24"/>
        </w:rPr>
        <w:t>, 43 : 205-227.</w:t>
      </w:r>
    </w:p>
    <w:p w:rsidR="00AE2C0C" w:rsidRPr="0039250C" w:rsidRDefault="00007A5A" w:rsidP="00624E12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>79</w:t>
      </w:r>
      <w:r w:rsidR="0088084B" w:rsidRPr="0039250C">
        <w:rPr>
          <w:rFonts w:asciiTheme="majorBidi" w:hAnsiTheme="majorBidi" w:cstheme="majorBidi"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AE2C0C" w:rsidRPr="0039250C">
        <w:rPr>
          <w:rFonts w:asciiTheme="majorBidi" w:hAnsiTheme="majorBidi" w:cstheme="majorBidi"/>
          <w:sz w:val="24"/>
          <w:szCs w:val="24"/>
        </w:rPr>
        <w:t xml:space="preserve">Gnancadja-André (L.S). (2002). Etude de la mycoflore responsable de la </w:t>
      </w:r>
      <w:r w:rsidR="0062702F" w:rsidRPr="0039250C">
        <w:rPr>
          <w:rFonts w:asciiTheme="majorBidi" w:hAnsiTheme="majorBidi" w:cstheme="majorBidi"/>
          <w:sz w:val="24"/>
          <w:szCs w:val="24"/>
        </w:rPr>
        <w:t>t</w:t>
      </w:r>
      <w:r w:rsidR="00AE2C0C" w:rsidRPr="0039250C">
        <w:rPr>
          <w:rFonts w:asciiTheme="majorBidi" w:hAnsiTheme="majorBidi" w:cstheme="majorBidi"/>
          <w:sz w:val="24"/>
          <w:szCs w:val="24"/>
        </w:rPr>
        <w:t>ernissure des grains de riz.</w:t>
      </w:r>
      <w:r w:rsidR="0062702F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AE2C0C" w:rsidRPr="0039250C">
        <w:rPr>
          <w:rFonts w:asciiTheme="majorBidi" w:hAnsiTheme="majorBidi" w:cstheme="majorBidi"/>
          <w:sz w:val="24"/>
          <w:szCs w:val="24"/>
        </w:rPr>
        <w:t xml:space="preserve">Mém. DE SA, Univ. 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Ibn Tofail, Fac. Sci. </w:t>
      </w:r>
      <w:r w:rsidR="0062702F" w:rsidRPr="0039250C">
        <w:rPr>
          <w:rFonts w:asciiTheme="majorBidi" w:hAnsiTheme="majorBidi" w:cstheme="majorBidi"/>
          <w:sz w:val="24"/>
          <w:szCs w:val="24"/>
          <w:lang w:val="en-US"/>
        </w:rPr>
        <w:t>Kenitra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Maroc, 2002, 40 p. </w:t>
      </w:r>
    </w:p>
    <w:p w:rsidR="00AE2C0C" w:rsidRPr="0039250C" w:rsidRDefault="004D4221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8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Göhre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62702F" w:rsidRPr="0039250C">
        <w:rPr>
          <w:rFonts w:asciiTheme="majorBidi" w:hAnsiTheme="majorBidi" w:cstheme="majorBidi"/>
          <w:sz w:val="24"/>
          <w:szCs w:val="24"/>
          <w:lang w:val="en-US"/>
        </w:rPr>
        <w:t>V.et Robatzeek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62702F" w:rsidRPr="0039250C">
        <w:rPr>
          <w:rFonts w:asciiTheme="majorBidi" w:hAnsiTheme="majorBidi" w:cstheme="majorBidi"/>
          <w:sz w:val="24"/>
          <w:szCs w:val="24"/>
          <w:lang w:val="en-US"/>
        </w:rPr>
        <w:t>S. (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>2008). Breaking the barriers: Microbial effector molecules subvert plant immunity, 46: 189-215.</w:t>
      </w:r>
    </w:p>
    <w:p w:rsidR="007B6250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8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1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Gomes</w:t>
      </w:r>
      <w:r w:rsidR="007B6250" w:rsidRPr="0039250C">
        <w:rPr>
          <w:rFonts w:asciiTheme="majorBidi" w:hAnsiTheme="majorBidi" w:cstheme="majorBidi"/>
          <w:sz w:val="24"/>
          <w:szCs w:val="24"/>
          <w:lang w:val="en-US"/>
        </w:rPr>
        <w:t>, I., Lazar, AL., Bobes, I., Hatman, M. et Dracea, AA. (1982). Fitopatologie, Edit. Did. Siped. Bucuresti, 225p.</w:t>
      </w:r>
    </w:p>
    <w:p w:rsidR="00AE2C0C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8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2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Goswami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>, R.S et</w:t>
      </w:r>
      <w:r w:rsidR="0062702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>Kistler, H.C.</w:t>
      </w:r>
      <w:r w:rsidR="007669F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>(2004). Heading for disaster:</w:t>
      </w:r>
      <w:r w:rsidR="0062702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AE2C0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</w:t>
      </w:r>
      <w:r w:rsidR="0062702F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AE2C0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graminearum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on cereal crop. </w:t>
      </w:r>
      <w:r w:rsidR="00AE2C0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Molecular plant</w:t>
      </w:r>
      <w:r w:rsidR="0062702F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AE2C0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pathology</w:t>
      </w:r>
      <w:r w:rsidR="00AE2C0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5, 515-525. </w:t>
      </w:r>
    </w:p>
    <w:p w:rsidR="00C71A5D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8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Pr="00007A5A">
        <w:rPr>
          <w:rFonts w:asciiTheme="majorBidi" w:hAnsiTheme="majorBidi" w:cstheme="majorBidi"/>
          <w:sz w:val="24"/>
          <w:szCs w:val="24"/>
        </w:rPr>
        <w:t>-</w:t>
      </w:r>
      <w:r w:rsidR="00E94922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025AC6" w:rsidRPr="00007A5A">
        <w:rPr>
          <w:rFonts w:asciiTheme="majorBidi" w:hAnsiTheme="majorBidi" w:cstheme="majorBidi"/>
          <w:sz w:val="24"/>
          <w:szCs w:val="24"/>
        </w:rPr>
        <w:t>Goulard, C., Hlimi,</w:t>
      </w:r>
      <w:r w:rsidR="0062702F" w:rsidRPr="00007A5A">
        <w:rPr>
          <w:rFonts w:asciiTheme="majorBidi" w:hAnsiTheme="majorBidi" w:cstheme="majorBidi"/>
          <w:sz w:val="24"/>
          <w:szCs w:val="24"/>
        </w:rPr>
        <w:t xml:space="preserve"> S</w:t>
      </w:r>
      <w:r w:rsidR="00025AC6" w:rsidRPr="00007A5A">
        <w:rPr>
          <w:rFonts w:asciiTheme="majorBidi" w:hAnsiTheme="majorBidi" w:cstheme="majorBidi"/>
          <w:sz w:val="24"/>
          <w:szCs w:val="24"/>
        </w:rPr>
        <w:t xml:space="preserve">., </w:t>
      </w:r>
      <w:r w:rsidR="0062702F" w:rsidRPr="00007A5A">
        <w:rPr>
          <w:rFonts w:asciiTheme="majorBidi" w:hAnsiTheme="majorBidi" w:cstheme="majorBidi"/>
          <w:sz w:val="24"/>
          <w:szCs w:val="24"/>
        </w:rPr>
        <w:t>R</w:t>
      </w:r>
      <w:r w:rsidR="00025AC6" w:rsidRPr="00007A5A">
        <w:rPr>
          <w:rFonts w:asciiTheme="majorBidi" w:hAnsiTheme="majorBidi" w:cstheme="majorBidi"/>
          <w:sz w:val="24"/>
          <w:szCs w:val="24"/>
        </w:rPr>
        <w:t xml:space="preserve">ebuffat, </w:t>
      </w:r>
      <w:r w:rsidR="0062702F" w:rsidRPr="00007A5A">
        <w:rPr>
          <w:rFonts w:asciiTheme="majorBidi" w:hAnsiTheme="majorBidi" w:cstheme="majorBidi"/>
          <w:sz w:val="24"/>
          <w:szCs w:val="24"/>
        </w:rPr>
        <w:t>S</w:t>
      </w:r>
      <w:r w:rsidR="00025AC6" w:rsidRPr="00007A5A">
        <w:rPr>
          <w:rFonts w:asciiTheme="majorBidi" w:hAnsiTheme="majorBidi" w:cstheme="majorBidi"/>
          <w:sz w:val="24"/>
          <w:szCs w:val="24"/>
        </w:rPr>
        <w:t xml:space="preserve">. et Dodo, B. (1995). </w:t>
      </w:r>
      <w:r w:rsidR="00025AC6" w:rsidRPr="0039250C">
        <w:rPr>
          <w:rFonts w:asciiTheme="majorBidi" w:hAnsiTheme="majorBidi" w:cstheme="majorBidi"/>
          <w:sz w:val="24"/>
          <w:szCs w:val="24"/>
          <w:lang w:val="en-US"/>
        </w:rPr>
        <w:t>Trichorzins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025AC6" w:rsidRPr="0039250C">
        <w:rPr>
          <w:rFonts w:asciiTheme="majorBidi" w:hAnsiTheme="majorBidi" w:cstheme="majorBidi"/>
          <w:sz w:val="24"/>
          <w:szCs w:val="24"/>
          <w:lang w:val="en-US"/>
        </w:rPr>
        <w:t>from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025AC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025AC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harzianum</w:t>
      </w:r>
      <w:r w:rsidR="00025AC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In. </w:t>
      </w:r>
      <w:r w:rsidR="0084038D" w:rsidRPr="0039250C">
        <w:rPr>
          <w:rFonts w:asciiTheme="majorBidi" w:hAnsiTheme="majorBidi" w:cstheme="majorBidi"/>
          <w:sz w:val="24"/>
          <w:szCs w:val="24"/>
          <w:lang w:val="en-US"/>
        </w:rPr>
        <w:t>Fermentation Isolation and Biological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84038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proprieties. </w:t>
      </w:r>
      <w:r w:rsidR="0084038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J. of Antibiotics</w:t>
      </w:r>
      <w:r w:rsidR="0084038D" w:rsidRPr="0039250C">
        <w:rPr>
          <w:rFonts w:asciiTheme="majorBidi" w:hAnsiTheme="majorBidi" w:cstheme="majorBidi"/>
          <w:sz w:val="24"/>
          <w:szCs w:val="24"/>
          <w:lang w:val="en-US"/>
        </w:rPr>
        <w:t>, 48: 1248- 1253.</w:t>
      </w:r>
    </w:p>
    <w:p w:rsidR="004D4221" w:rsidRPr="0039250C" w:rsidRDefault="0088084B" w:rsidP="00007A5A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8</w:t>
      </w:r>
      <w:r w:rsidR="00007A5A">
        <w:rPr>
          <w:rFonts w:hint="cs"/>
          <w:b/>
          <w:bCs/>
          <w:sz w:val="24"/>
          <w:szCs w:val="24"/>
          <w:rtl/>
          <w:lang w:val="en-US" w:bidi="ar-DZ"/>
        </w:rPr>
        <w:t>4</w:t>
      </w:r>
      <w:r w:rsidR="00572201" w:rsidRPr="0039250C">
        <w:rPr>
          <w:sz w:val="24"/>
          <w:szCs w:val="24"/>
          <w:lang w:val="en-US" w:bidi="ar-DZ"/>
        </w:rPr>
        <w:t>- Greathead</w:t>
      </w:r>
      <w:r w:rsidR="0052647A" w:rsidRPr="0039250C">
        <w:rPr>
          <w:sz w:val="24"/>
          <w:szCs w:val="24"/>
          <w:lang w:val="en-US" w:bidi="ar-DZ"/>
        </w:rPr>
        <w:t xml:space="preserve">, D.J. (1997). A introduction of the FAO code of conduct for the import and release of exotic biological control agents. Biocontrol/ New Inf. 18(4): 117 N – 118N. </w:t>
      </w:r>
    </w:p>
    <w:p w:rsidR="00C11977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8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5</w:t>
      </w:r>
      <w:r w:rsidRPr="00007A5A">
        <w:rPr>
          <w:rFonts w:asciiTheme="majorBidi" w:hAnsiTheme="majorBidi" w:cstheme="majorBidi"/>
          <w:sz w:val="24"/>
          <w:szCs w:val="24"/>
        </w:rPr>
        <w:t>-</w:t>
      </w:r>
      <w:r w:rsidR="00E94922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84038D" w:rsidRPr="00007A5A">
        <w:rPr>
          <w:rFonts w:asciiTheme="majorBidi" w:hAnsiTheme="majorBidi" w:cstheme="majorBidi"/>
          <w:sz w:val="24"/>
          <w:szCs w:val="24"/>
        </w:rPr>
        <w:t xml:space="preserve">Grinieva, </w:t>
      </w:r>
      <w:r w:rsidR="002D39E1" w:rsidRPr="00007A5A">
        <w:rPr>
          <w:rFonts w:asciiTheme="majorBidi" w:hAnsiTheme="majorBidi" w:cstheme="majorBidi"/>
          <w:sz w:val="24"/>
          <w:szCs w:val="24"/>
        </w:rPr>
        <w:t>G.N</w:t>
      </w:r>
      <w:r w:rsidR="0084038D" w:rsidRPr="00007A5A">
        <w:rPr>
          <w:rFonts w:asciiTheme="majorBidi" w:hAnsiTheme="majorBidi" w:cstheme="majorBidi"/>
          <w:sz w:val="24"/>
          <w:szCs w:val="24"/>
        </w:rPr>
        <w:t>., MC</w:t>
      </w:r>
      <w:r w:rsidR="002D39E1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84038D" w:rsidRPr="00007A5A">
        <w:rPr>
          <w:rFonts w:asciiTheme="majorBidi" w:hAnsiTheme="majorBidi" w:cstheme="majorBidi"/>
          <w:sz w:val="24"/>
          <w:szCs w:val="24"/>
        </w:rPr>
        <w:t>M</w:t>
      </w:r>
      <w:r w:rsidR="00C11977" w:rsidRPr="00007A5A">
        <w:rPr>
          <w:rFonts w:asciiTheme="majorBidi" w:hAnsiTheme="majorBidi" w:cstheme="majorBidi"/>
          <w:sz w:val="24"/>
          <w:szCs w:val="24"/>
        </w:rPr>
        <w:t xml:space="preserve">ichael, B. L. et </w:t>
      </w:r>
      <w:r w:rsidR="002D39E1" w:rsidRPr="00007A5A">
        <w:rPr>
          <w:rFonts w:asciiTheme="majorBidi" w:hAnsiTheme="majorBidi" w:cstheme="majorBidi"/>
          <w:sz w:val="24"/>
          <w:szCs w:val="24"/>
        </w:rPr>
        <w:t>P</w:t>
      </w:r>
      <w:r w:rsidR="00C11977" w:rsidRPr="00007A5A">
        <w:rPr>
          <w:rFonts w:asciiTheme="majorBidi" w:hAnsiTheme="majorBidi" w:cstheme="majorBidi"/>
          <w:sz w:val="24"/>
          <w:szCs w:val="24"/>
        </w:rPr>
        <w:t xml:space="preserve">erson, H. (1991). </w:t>
      </w:r>
      <w:r w:rsidR="00C11977" w:rsidRPr="0039250C">
        <w:rPr>
          <w:rFonts w:asciiTheme="majorBidi" w:hAnsiTheme="majorBidi" w:cstheme="majorBidi"/>
          <w:sz w:val="24"/>
          <w:szCs w:val="24"/>
          <w:lang w:val="en-US"/>
        </w:rPr>
        <w:t>Physiological and morphological changes in maize plants under virio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>u</w:t>
      </w:r>
      <w:r w:rsidR="00C1197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 flooding conditions, plant and 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their </w:t>
      </w:r>
      <w:r w:rsidR="00C11977" w:rsidRPr="0039250C">
        <w:rPr>
          <w:rFonts w:asciiTheme="majorBidi" w:hAnsiTheme="majorBidi" w:cstheme="majorBidi"/>
          <w:sz w:val="24"/>
          <w:szCs w:val="24"/>
          <w:lang w:val="en-US"/>
        </w:rPr>
        <w:t>envi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>r</w:t>
      </w:r>
      <w:r w:rsidR="00C1197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onment. Proc. ISSR 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C1197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ymp. 21 – 26 Aug., 1991. U pp sala 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C11977" w:rsidRPr="0039250C">
        <w:rPr>
          <w:rFonts w:asciiTheme="majorBidi" w:hAnsiTheme="majorBidi" w:cstheme="majorBidi"/>
          <w:sz w:val="24"/>
          <w:szCs w:val="24"/>
          <w:lang w:val="en-US"/>
        </w:rPr>
        <w:t>weden.</w:t>
      </w:r>
    </w:p>
    <w:p w:rsidR="00F83EA8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8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Groden</w:t>
      </w:r>
      <w:r w:rsidR="00C11977" w:rsidRPr="0039250C">
        <w:rPr>
          <w:rFonts w:asciiTheme="majorBidi" w:hAnsiTheme="majorBidi" w:cstheme="majorBidi"/>
          <w:sz w:val="24"/>
          <w:szCs w:val="24"/>
          <w:lang w:val="en-US"/>
        </w:rPr>
        <w:t>, E. (1999).  Using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C1197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Beauveria</w:t>
      </w:r>
      <w:r w:rsidR="002D39E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C1197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bassiana</w:t>
      </w:r>
      <w:r w:rsidR="00C1197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for insect management. In 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>U</w:t>
      </w:r>
      <w:r w:rsidR="00C1197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niversity of 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C11977" w:rsidRPr="0039250C">
        <w:rPr>
          <w:rFonts w:asciiTheme="majorBidi" w:hAnsiTheme="majorBidi" w:cstheme="majorBidi"/>
          <w:sz w:val="24"/>
          <w:szCs w:val="24"/>
          <w:lang w:val="en-US"/>
        </w:rPr>
        <w:t>onnecticut. Integrated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495E5C" w:rsidRPr="0039250C">
        <w:rPr>
          <w:rFonts w:asciiTheme="majorBidi" w:hAnsiTheme="majorBidi" w:cstheme="majorBidi"/>
          <w:sz w:val="24"/>
          <w:szCs w:val="24"/>
          <w:lang w:val="en-US"/>
        </w:rPr>
        <w:t>pest Management,</w:t>
      </w:r>
      <w:r w:rsidR="002D39E1" w:rsidRPr="0039250C">
        <w:rPr>
          <w:rFonts w:asciiTheme="majorBidi" w:hAnsiTheme="majorBidi" w:cstheme="majorBidi" w:hint="cs"/>
          <w:sz w:val="24"/>
          <w:szCs w:val="24"/>
          <w:rtl/>
          <w:lang w:val="en-US"/>
        </w:rPr>
        <w:t>]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En ligne</w:t>
      </w:r>
      <w:r w:rsidR="002D39E1" w:rsidRPr="0039250C">
        <w:rPr>
          <w:rFonts w:asciiTheme="majorBidi" w:hAnsiTheme="majorBidi" w:cstheme="majorBidi" w:hint="cs"/>
          <w:sz w:val="24"/>
          <w:szCs w:val="24"/>
          <w:rtl/>
          <w:lang w:val="en-US"/>
        </w:rPr>
        <w:t xml:space="preserve"> </w:t>
      </w:r>
      <w:r w:rsidR="002D39E1" w:rsidRPr="0039250C">
        <w:rPr>
          <w:rFonts w:asciiTheme="majorBidi" w:hAnsiTheme="majorBidi" w:cstheme="majorBidi"/>
          <w:sz w:val="24"/>
          <w:szCs w:val="24"/>
          <w:rtl/>
          <w:lang w:val="en-US"/>
        </w:rPr>
        <w:t>[</w:t>
      </w:r>
      <w:r w:rsidR="00495E5C" w:rsidRPr="0039250C">
        <w:rPr>
          <w:rFonts w:asciiTheme="majorBidi" w:hAnsiTheme="majorBidi" w:cstheme="majorBidi"/>
          <w:sz w:val="24"/>
          <w:szCs w:val="24"/>
          <w:lang w:val="en-US"/>
        </w:rPr>
        <w:t>. http:/www.hort.uconn.edu/IpM/general/htms/bassiana.htm (page 26 février 2010).</w:t>
      </w:r>
    </w:p>
    <w:p w:rsidR="007C34A3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8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7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Gruy</w:t>
      </w:r>
      <w:r w:rsidR="0008299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J., Pintor-Toro, J.A., Benitez, T., Llobell, A. et Romero, LC. (1995). Anovel Endo –B- 1,3 glucanase, BG N13, inolved in the mycoparasitism of </w:t>
      </w:r>
      <w:r w:rsidR="0008299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08299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08299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harzianum</w:t>
      </w:r>
      <w:r w:rsidR="0008299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08299D" w:rsidRPr="0039250C">
        <w:rPr>
          <w:rFonts w:asciiTheme="majorBidi" w:hAnsiTheme="majorBidi" w:cstheme="majorBidi"/>
          <w:i/>
          <w:iCs/>
          <w:sz w:val="24"/>
          <w:szCs w:val="24"/>
        </w:rPr>
        <w:t>J. Bacterial</w:t>
      </w:r>
      <w:r w:rsidR="0008299D" w:rsidRPr="0039250C">
        <w:rPr>
          <w:rFonts w:asciiTheme="majorBidi" w:hAnsiTheme="majorBidi" w:cstheme="majorBidi"/>
          <w:sz w:val="24"/>
          <w:szCs w:val="24"/>
        </w:rPr>
        <w:t>, 77 (23): 6937-6945.</w:t>
      </w:r>
    </w:p>
    <w:p w:rsidR="00495E5C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  <w:lang w:val="en-US"/>
        </w:rPr>
        <w:t>8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8</w:t>
      </w:r>
      <w:r w:rsidR="00572201" w:rsidRPr="00007A5A">
        <w:rPr>
          <w:rFonts w:asciiTheme="majorBidi" w:hAnsiTheme="majorBidi" w:cstheme="majorBidi"/>
          <w:sz w:val="24"/>
          <w:szCs w:val="24"/>
          <w:lang w:val="en-US"/>
        </w:rPr>
        <w:t>- Hames</w:t>
      </w:r>
      <w:r w:rsidR="00495E5C" w:rsidRPr="00007A5A">
        <w:rPr>
          <w:rFonts w:asciiTheme="majorBidi" w:hAnsiTheme="majorBidi" w:cstheme="majorBidi"/>
          <w:sz w:val="24"/>
          <w:szCs w:val="24"/>
          <w:lang w:val="en-US"/>
        </w:rPr>
        <w:t xml:space="preserve">, BD., Hooper, NM. </w:t>
      </w:r>
      <w:r w:rsidR="00033DDA" w:rsidRPr="00007A5A">
        <w:rPr>
          <w:rFonts w:asciiTheme="majorBidi" w:hAnsiTheme="majorBidi" w:cstheme="majorBidi"/>
          <w:sz w:val="24"/>
          <w:szCs w:val="24"/>
          <w:lang w:val="en-US"/>
        </w:rPr>
        <w:t>e</w:t>
      </w:r>
      <w:r w:rsidR="00495E5C" w:rsidRPr="00007A5A">
        <w:rPr>
          <w:rFonts w:asciiTheme="majorBidi" w:hAnsiTheme="majorBidi" w:cstheme="majorBidi"/>
          <w:sz w:val="24"/>
          <w:szCs w:val="24"/>
          <w:lang w:val="en-US"/>
        </w:rPr>
        <w:t xml:space="preserve">t Houghton, JD. </w:t>
      </w:r>
      <w:r w:rsidR="00495E5C" w:rsidRPr="0039250C">
        <w:rPr>
          <w:rFonts w:asciiTheme="majorBidi" w:hAnsiTheme="majorBidi" w:cstheme="majorBidi"/>
          <w:sz w:val="24"/>
          <w:szCs w:val="24"/>
        </w:rPr>
        <w:t>(2000)</w:t>
      </w:r>
      <w:bookmarkStart w:id="0" w:name="_GoBack"/>
      <w:bookmarkEnd w:id="0"/>
      <w:r w:rsidR="00495E5C" w:rsidRPr="0039250C">
        <w:rPr>
          <w:rFonts w:asciiTheme="majorBidi" w:hAnsiTheme="majorBidi" w:cstheme="majorBidi"/>
          <w:sz w:val="24"/>
          <w:szCs w:val="24"/>
        </w:rPr>
        <w:t xml:space="preserve">. </w:t>
      </w:r>
      <w:r w:rsidR="00495E5C" w:rsidRPr="0039250C">
        <w:rPr>
          <w:rFonts w:asciiTheme="majorBidi" w:hAnsiTheme="majorBidi" w:cstheme="majorBidi"/>
          <w:sz w:val="24"/>
          <w:szCs w:val="24"/>
          <w:rtl/>
          <w:lang w:val="en-US"/>
        </w:rPr>
        <w:t>"</w:t>
      </w:r>
      <w:r w:rsidR="00495E5C" w:rsidRPr="0039250C">
        <w:rPr>
          <w:rFonts w:asciiTheme="majorBidi" w:hAnsiTheme="majorBidi" w:cstheme="majorBidi"/>
          <w:sz w:val="24"/>
          <w:szCs w:val="24"/>
        </w:rPr>
        <w:t>L</w:t>
      </w:r>
      <w:r w:rsidR="002D39E1" w:rsidRPr="0039250C">
        <w:rPr>
          <w:rFonts w:asciiTheme="majorBidi" w:hAnsiTheme="majorBidi" w:cstheme="majorBidi"/>
          <w:sz w:val="24"/>
          <w:szCs w:val="24"/>
        </w:rPr>
        <w:t xml:space="preserve"> essentiel</w:t>
      </w:r>
      <w:r w:rsidR="00495E5C" w:rsidRPr="0039250C">
        <w:rPr>
          <w:rFonts w:asciiTheme="majorBidi" w:hAnsiTheme="majorBidi" w:cstheme="majorBidi"/>
          <w:sz w:val="24"/>
          <w:szCs w:val="24"/>
        </w:rPr>
        <w:t xml:space="preserve"> en biochimie</w:t>
      </w:r>
      <w:r w:rsidR="000C1599" w:rsidRPr="0039250C">
        <w:rPr>
          <w:rFonts w:asciiTheme="majorBidi" w:hAnsiTheme="majorBidi" w:cstheme="majorBidi"/>
          <w:sz w:val="24"/>
          <w:szCs w:val="24"/>
          <w:rtl/>
          <w:lang w:val="en-US"/>
        </w:rPr>
        <w:t>"</w:t>
      </w:r>
      <w:r w:rsidR="000C1599" w:rsidRPr="0039250C">
        <w:rPr>
          <w:rFonts w:asciiTheme="majorBidi" w:hAnsiTheme="majorBidi" w:cstheme="majorBidi"/>
          <w:sz w:val="24"/>
          <w:szCs w:val="24"/>
        </w:rPr>
        <w:t xml:space="preserve">, Berti </w:t>
      </w:r>
      <w:r w:rsidR="002D39E1" w:rsidRPr="0039250C">
        <w:rPr>
          <w:rFonts w:asciiTheme="majorBidi" w:hAnsiTheme="majorBidi" w:cstheme="majorBidi"/>
          <w:sz w:val="24"/>
          <w:szCs w:val="24"/>
        </w:rPr>
        <w:t>édition</w:t>
      </w:r>
      <w:r w:rsidR="000C1599" w:rsidRPr="0039250C">
        <w:rPr>
          <w:rFonts w:asciiTheme="majorBidi" w:hAnsiTheme="majorBidi" w:cstheme="majorBidi"/>
          <w:sz w:val="24"/>
          <w:szCs w:val="24"/>
        </w:rPr>
        <w:t xml:space="preserve">, paris. </w:t>
      </w:r>
      <w:r w:rsidR="000C1599" w:rsidRPr="0039250C">
        <w:rPr>
          <w:rFonts w:asciiTheme="majorBidi" w:hAnsiTheme="majorBidi" w:cstheme="majorBidi"/>
          <w:sz w:val="24"/>
          <w:szCs w:val="24"/>
          <w:lang w:val="en-US"/>
        </w:rPr>
        <w:t>P. 29 -39.</w:t>
      </w:r>
    </w:p>
    <w:p w:rsidR="000C1599" w:rsidRPr="0039250C" w:rsidRDefault="00007A5A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lastRenderedPageBreak/>
        <w:t>89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Harman</w:t>
      </w:r>
      <w:r w:rsidR="000C159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G E. (1996). </w:t>
      </w:r>
      <w:r w:rsidR="000C159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</w:t>
      </w:r>
      <w:r w:rsidR="002D39E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</w:t>
      </w:r>
      <w:r w:rsidR="000C159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derma</w:t>
      </w:r>
      <w:r w:rsidR="000C159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for biocontrol of plant pathogens: From basic research to commercialization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0C159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products. 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Cornell community </w:t>
      </w:r>
      <w:r w:rsidR="000C1599" w:rsidRPr="0039250C">
        <w:rPr>
          <w:rFonts w:asciiTheme="majorBidi" w:hAnsiTheme="majorBidi" w:cstheme="majorBidi"/>
          <w:sz w:val="24"/>
          <w:szCs w:val="24"/>
          <w:lang w:val="en-US"/>
        </w:rPr>
        <w:t>con</w:t>
      </w:r>
      <w:r w:rsidR="002D39E1" w:rsidRPr="0039250C">
        <w:rPr>
          <w:rFonts w:asciiTheme="majorBidi" w:hAnsiTheme="majorBidi" w:cstheme="majorBidi"/>
          <w:sz w:val="24"/>
          <w:szCs w:val="24"/>
          <w:lang w:val="en-US"/>
        </w:rPr>
        <w:t>f</w:t>
      </w:r>
      <w:r w:rsidR="000C1599" w:rsidRPr="0039250C">
        <w:rPr>
          <w:rFonts w:asciiTheme="majorBidi" w:hAnsiTheme="majorBidi" w:cstheme="majorBidi"/>
          <w:sz w:val="24"/>
          <w:szCs w:val="24"/>
          <w:lang w:val="en-US"/>
        </w:rPr>
        <w:t>erence on Biological control.</w:t>
      </w:r>
    </w:p>
    <w:p w:rsidR="008723D2" w:rsidRPr="0039250C" w:rsidRDefault="004D4221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9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7C34A3" w:rsidRPr="00007A5A">
        <w:rPr>
          <w:rFonts w:asciiTheme="majorBidi" w:hAnsiTheme="majorBidi" w:cstheme="majorBidi"/>
          <w:sz w:val="24"/>
          <w:szCs w:val="24"/>
        </w:rPr>
        <w:t>- Harman</w:t>
      </w:r>
      <w:r w:rsidR="008723D2" w:rsidRPr="00007A5A">
        <w:rPr>
          <w:rFonts w:asciiTheme="majorBidi" w:hAnsiTheme="majorBidi" w:cstheme="majorBidi"/>
          <w:sz w:val="24"/>
          <w:szCs w:val="24"/>
        </w:rPr>
        <w:t xml:space="preserve">, G E. et Kubicek, </w:t>
      </w:r>
      <w:r w:rsidR="00EF3DD9" w:rsidRPr="00007A5A">
        <w:rPr>
          <w:rFonts w:asciiTheme="majorBidi" w:hAnsiTheme="majorBidi" w:cstheme="majorBidi"/>
          <w:sz w:val="24"/>
          <w:szCs w:val="24"/>
        </w:rPr>
        <w:t>P</w:t>
      </w:r>
      <w:r w:rsidR="008723D2" w:rsidRPr="00007A5A">
        <w:rPr>
          <w:rFonts w:asciiTheme="majorBidi" w:hAnsiTheme="majorBidi" w:cstheme="majorBidi"/>
          <w:sz w:val="24"/>
          <w:szCs w:val="24"/>
        </w:rPr>
        <w:t xml:space="preserve">K. </w:t>
      </w:r>
      <w:r w:rsidR="008723D2" w:rsidRPr="0039250C">
        <w:rPr>
          <w:rFonts w:asciiTheme="majorBidi" w:hAnsiTheme="majorBidi" w:cstheme="majorBidi"/>
          <w:sz w:val="24"/>
          <w:szCs w:val="24"/>
          <w:lang w:val="en-US"/>
        </w:rPr>
        <w:t>(1998)</w:t>
      </w:r>
      <w:r w:rsidR="00EF3DD9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8723D2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EF3DD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</w:t>
      </w:r>
      <w:r w:rsidR="008723D2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richoderma</w:t>
      </w:r>
      <w:r w:rsidR="008723D2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</w:t>
      </w:r>
      <w:r w:rsidR="008723D2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Gliocladium</w:t>
      </w:r>
      <w:r w:rsidR="008723D2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vol2. Enzymes, biological control and commercial application. Taylor and Francis, London pp 1 -393.</w:t>
      </w:r>
    </w:p>
    <w:p w:rsidR="008723D2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9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1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Harman</w:t>
      </w:r>
      <w:r w:rsidR="008723D2" w:rsidRPr="0039250C">
        <w:rPr>
          <w:rFonts w:asciiTheme="majorBidi" w:hAnsiTheme="majorBidi" w:cstheme="majorBidi"/>
          <w:sz w:val="24"/>
          <w:szCs w:val="24"/>
          <w:lang w:val="en-US"/>
        </w:rPr>
        <w:t>, G E. (2000). Myths and dogmas of biocontrol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>: changes in perceptions derived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>from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research on </w:t>
      </w:r>
      <w:r w:rsidR="002A7BF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946C7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2A7BF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harzianum T – 22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2A7BF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Plant, Dis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>, 84: 377 -393.</w:t>
      </w:r>
    </w:p>
    <w:p w:rsidR="002A7BF7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9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2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Harman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G E., Howell, C. R., 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>V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iterbo, A., chet, I. et Lorito, M. (2004). Trichoderma 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>pp opportunistic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avirulent plant symbionts. </w:t>
      </w:r>
      <w:r w:rsidR="002A7BF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Nature Microbiology</w:t>
      </w:r>
      <w:r w:rsidR="00946C7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2A7BF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Reviews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>, 2, 43 – 56.</w:t>
      </w:r>
    </w:p>
    <w:p w:rsidR="002A7BF7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9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="007C34A3" w:rsidRPr="00007A5A">
        <w:rPr>
          <w:rFonts w:asciiTheme="majorBidi" w:hAnsiTheme="majorBidi" w:cstheme="majorBidi"/>
          <w:sz w:val="24"/>
          <w:szCs w:val="24"/>
        </w:rPr>
        <w:t>- Harrigan</w:t>
      </w:r>
      <w:r w:rsidR="002A7BF7" w:rsidRPr="00007A5A">
        <w:rPr>
          <w:rFonts w:asciiTheme="majorBidi" w:hAnsiTheme="majorBidi" w:cstheme="majorBidi"/>
          <w:sz w:val="24"/>
          <w:szCs w:val="24"/>
        </w:rPr>
        <w:t xml:space="preserve">, W. F. et M c </w:t>
      </w:r>
      <w:r w:rsidR="00946C7D" w:rsidRPr="00007A5A">
        <w:rPr>
          <w:rFonts w:asciiTheme="majorBidi" w:hAnsiTheme="majorBidi" w:cstheme="majorBidi"/>
          <w:sz w:val="24"/>
          <w:szCs w:val="24"/>
        </w:rPr>
        <w:t>C</w:t>
      </w:r>
      <w:r w:rsidR="002A7BF7" w:rsidRPr="00007A5A">
        <w:rPr>
          <w:rFonts w:asciiTheme="majorBidi" w:hAnsiTheme="majorBidi" w:cstheme="majorBidi"/>
          <w:sz w:val="24"/>
          <w:szCs w:val="24"/>
        </w:rPr>
        <w:t xml:space="preserve">ance, M.E. (1976). 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>Laboratory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>methods in food and dairy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>microbiology. Academic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>press. London. P. 21 – 277.</w:t>
      </w:r>
    </w:p>
    <w:p w:rsidR="002A7BF7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9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4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 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Harris, L. J., Desjardins, A. E., 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2A7BF7" w:rsidRPr="0039250C">
        <w:rPr>
          <w:rFonts w:asciiTheme="majorBidi" w:hAnsiTheme="majorBidi" w:cstheme="majorBidi"/>
          <w:sz w:val="24"/>
          <w:szCs w:val="24"/>
          <w:lang w:val="en-US"/>
        </w:rPr>
        <w:t>lattner, R. D., Ni</w:t>
      </w:r>
      <w:r w:rsidR="0000748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cholson, 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007481" w:rsidRPr="0039250C">
        <w:rPr>
          <w:rFonts w:asciiTheme="majorBidi" w:hAnsiTheme="majorBidi" w:cstheme="majorBidi"/>
          <w:sz w:val="24"/>
          <w:szCs w:val="24"/>
          <w:lang w:val="en-US"/>
        </w:rPr>
        <w:t>., But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>l</w:t>
      </w:r>
      <w:r w:rsidR="0000748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er, G., 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>Y</w:t>
      </w:r>
      <w:r w:rsidR="0000748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oung, J. C., 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>W</w:t>
      </w:r>
      <w:r w:rsidR="0000748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eston, G., 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00748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roctor, R. H et Hohn, T. M. (1999). Possible role of </w:t>
      </w:r>
      <w:r w:rsidR="00946C7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trichothécènes </w:t>
      </w:r>
      <w:r w:rsidR="0000748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mycotoxins in virulence. Of </w:t>
      </w:r>
      <w:r w:rsidR="00946C7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Fusarium </w:t>
      </w:r>
      <w:r w:rsidR="0000748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graminearum</w:t>
      </w:r>
      <w:r w:rsidR="0000748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on maize. </w:t>
      </w:r>
      <w:r w:rsidR="0000748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Plant Disease</w:t>
      </w:r>
      <w:r w:rsidR="0000748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83. 954 – 960.</w:t>
      </w:r>
    </w:p>
    <w:p w:rsidR="004D4221" w:rsidRPr="0039250C" w:rsidRDefault="0088084B" w:rsidP="00007A5A">
      <w:pPr>
        <w:spacing w:before="240" w:after="240" w:line="360" w:lineRule="auto"/>
        <w:rPr>
          <w:sz w:val="24"/>
          <w:szCs w:val="24"/>
          <w:lang w:val="en-US" w:bidi="ar-DZ"/>
        </w:rPr>
      </w:pPr>
      <w:r w:rsidRPr="00007A5A">
        <w:rPr>
          <w:b/>
          <w:bCs/>
          <w:sz w:val="24"/>
          <w:szCs w:val="24"/>
          <w:lang w:bidi="ar-DZ"/>
        </w:rPr>
        <w:t>9</w:t>
      </w:r>
      <w:r w:rsidR="00007A5A">
        <w:rPr>
          <w:rFonts w:hint="cs"/>
          <w:b/>
          <w:bCs/>
          <w:sz w:val="24"/>
          <w:szCs w:val="24"/>
          <w:rtl/>
          <w:lang w:val="en-US" w:bidi="ar-DZ"/>
        </w:rPr>
        <w:t>5</w:t>
      </w:r>
      <w:r w:rsidRPr="00007A5A">
        <w:rPr>
          <w:sz w:val="24"/>
          <w:szCs w:val="24"/>
          <w:lang w:bidi="ar-DZ"/>
        </w:rPr>
        <w:t>-</w:t>
      </w:r>
      <w:r w:rsidR="00E94922" w:rsidRPr="00007A5A">
        <w:rPr>
          <w:sz w:val="24"/>
          <w:szCs w:val="24"/>
          <w:lang w:bidi="ar-DZ"/>
        </w:rPr>
        <w:t xml:space="preserve"> </w:t>
      </w:r>
      <w:r w:rsidR="000E0CA0" w:rsidRPr="00007A5A">
        <w:rPr>
          <w:sz w:val="24"/>
          <w:szCs w:val="24"/>
          <w:lang w:bidi="ar-DZ"/>
        </w:rPr>
        <w:t xml:space="preserve">Haugland, R.A. Brinkman, N.E. et Vesper, S.J. (2002). </w:t>
      </w:r>
      <w:r w:rsidR="000E0CA0" w:rsidRPr="0039250C">
        <w:rPr>
          <w:i/>
          <w:iCs/>
          <w:sz w:val="24"/>
          <w:szCs w:val="24"/>
          <w:lang w:val="en-US" w:bidi="ar-DZ"/>
        </w:rPr>
        <w:t>Journal of Microbiological Methods</w:t>
      </w:r>
      <w:r w:rsidR="000E0CA0" w:rsidRPr="0039250C">
        <w:rPr>
          <w:sz w:val="24"/>
          <w:szCs w:val="24"/>
          <w:lang w:val="en-US" w:bidi="ar-DZ"/>
        </w:rPr>
        <w:t xml:space="preserve">, 50: 319-323. </w:t>
      </w:r>
    </w:p>
    <w:p w:rsidR="00007481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9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Heisser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010FB7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.B. (1990). Seed to civilization. Harvard </w:t>
      </w:r>
      <w:r w:rsidR="00010FB7" w:rsidRPr="0039250C">
        <w:rPr>
          <w:rFonts w:asciiTheme="majorBidi" w:hAnsiTheme="majorBidi" w:cstheme="majorBidi"/>
          <w:sz w:val="24"/>
          <w:szCs w:val="24"/>
          <w:lang w:val="en-US"/>
        </w:rPr>
        <w:t>U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niversity, press, </w:t>
      </w:r>
      <w:r w:rsidR="00010FB7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>ambridge, Mass. Pp. 89 – 105.</w:t>
      </w:r>
    </w:p>
    <w:p w:rsidR="004E7B56" w:rsidRPr="0039250C" w:rsidRDefault="0088084B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9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7</w:t>
      </w:r>
      <w:r w:rsidR="00572201" w:rsidRPr="0039250C">
        <w:rPr>
          <w:rFonts w:asciiTheme="majorBidi" w:hAnsiTheme="majorBidi" w:cstheme="majorBidi"/>
          <w:sz w:val="24"/>
          <w:szCs w:val="24"/>
          <w:lang w:val="en-US"/>
        </w:rPr>
        <w:t>- Henis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010FB7" w:rsidRPr="0039250C">
        <w:rPr>
          <w:rFonts w:asciiTheme="majorBidi" w:hAnsiTheme="majorBidi" w:cstheme="majorBidi"/>
          <w:sz w:val="24"/>
          <w:szCs w:val="24"/>
          <w:lang w:val="en-US"/>
        </w:rPr>
        <w:t>Y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>. Adam, P B., Lewis, LA.</w:t>
      </w:r>
      <w:r w:rsidR="00010FB7" w:rsidRPr="0039250C">
        <w:rPr>
          <w:rFonts w:asciiTheme="majorBidi" w:hAnsiTheme="majorBidi" w:cstheme="majorBidi"/>
          <w:sz w:val="24"/>
          <w:szCs w:val="24"/>
          <w:lang w:val="en-US"/>
        </w:rPr>
        <w:t>et P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apavizas, G C. (1983). Penetration of </w:t>
      </w:r>
      <w:r w:rsidR="00010FB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</w:t>
      </w:r>
      <w:r w:rsidR="004E7B5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clerotina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of </w:t>
      </w:r>
      <w:r w:rsidR="003065D4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</w:t>
      </w:r>
      <w:r w:rsidR="00010FB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clerotium rolfsii</w:t>
      </w:r>
      <w:r w:rsidR="00010FB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>by</w:t>
      </w:r>
      <w:r w:rsidR="00010FB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4E7B5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010FB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4E7B5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spp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4E7B5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Phytopatholo</w:t>
      </w:r>
      <w:r w:rsidR="00010FB7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</w:t>
      </w:r>
      <w:r w:rsidR="004E7B5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y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73: 1043 -1046. </w:t>
      </w:r>
    </w:p>
    <w:p w:rsidR="007C34A3" w:rsidRPr="0039250C" w:rsidRDefault="00350AD0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9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8</w:t>
      </w:r>
      <w:r w:rsidRPr="00007A5A">
        <w:rPr>
          <w:rFonts w:asciiTheme="majorBidi" w:hAnsiTheme="majorBidi" w:cstheme="majorBidi"/>
          <w:sz w:val="24"/>
          <w:szCs w:val="24"/>
        </w:rPr>
        <w:t>-</w:t>
      </w:r>
      <w:r w:rsidR="00E94922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4E7B56" w:rsidRPr="00007A5A">
        <w:rPr>
          <w:rFonts w:asciiTheme="majorBidi" w:hAnsiTheme="majorBidi" w:cstheme="majorBidi"/>
          <w:sz w:val="24"/>
          <w:szCs w:val="24"/>
        </w:rPr>
        <w:t xml:space="preserve">Husch, G. </w:t>
      </w:r>
      <w:r w:rsidR="00E267FB" w:rsidRPr="00007A5A">
        <w:rPr>
          <w:rFonts w:asciiTheme="majorBidi" w:hAnsiTheme="majorBidi" w:cstheme="majorBidi"/>
          <w:sz w:val="24"/>
          <w:szCs w:val="24"/>
        </w:rPr>
        <w:t>U</w:t>
      </w:r>
      <w:r w:rsidR="004E7B56" w:rsidRPr="00007A5A">
        <w:rPr>
          <w:rFonts w:asciiTheme="majorBidi" w:hAnsiTheme="majorBidi" w:cstheme="majorBidi"/>
          <w:sz w:val="24"/>
          <w:szCs w:val="24"/>
        </w:rPr>
        <w:t xml:space="preserve"> et Braun, U. (1992). 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>Community of endophytic micro f</w:t>
      </w:r>
      <w:r w:rsidR="00E267FB" w:rsidRPr="0039250C">
        <w:rPr>
          <w:rFonts w:asciiTheme="majorBidi" w:hAnsiTheme="majorBidi" w:cstheme="majorBidi"/>
          <w:sz w:val="24"/>
          <w:szCs w:val="24"/>
          <w:lang w:val="en-US"/>
        </w:rPr>
        <w:t>u</w:t>
      </w:r>
      <w:r w:rsidR="004E7B56" w:rsidRPr="0039250C">
        <w:rPr>
          <w:rFonts w:asciiTheme="majorBidi" w:hAnsiTheme="majorBidi" w:cstheme="majorBidi"/>
          <w:sz w:val="24"/>
          <w:szCs w:val="24"/>
          <w:lang w:val="en-US"/>
        </w:rPr>
        <w:t>ngi Kluwer, Dordrecht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</w:p>
    <w:p w:rsidR="00E94922" w:rsidRPr="0039250C" w:rsidRDefault="00007A5A" w:rsidP="00624E12">
      <w:pPr>
        <w:spacing w:before="240" w:after="240" w:line="360" w:lineRule="auto"/>
        <w:rPr>
          <w:sz w:val="24"/>
          <w:szCs w:val="24"/>
          <w:lang w:val="en-US" w:bidi="ar-DZ"/>
        </w:rPr>
      </w:pPr>
      <w:r>
        <w:rPr>
          <w:rFonts w:hint="cs"/>
          <w:b/>
          <w:bCs/>
          <w:sz w:val="24"/>
          <w:szCs w:val="24"/>
          <w:rtl/>
          <w:lang w:val="en-US" w:bidi="ar-DZ"/>
        </w:rPr>
        <w:t>99</w:t>
      </w:r>
      <w:r w:rsidR="00572201" w:rsidRPr="0039250C">
        <w:rPr>
          <w:sz w:val="24"/>
          <w:szCs w:val="24"/>
          <w:lang w:val="en-US" w:bidi="ar-DZ"/>
        </w:rPr>
        <w:t>- IBC</w:t>
      </w:r>
      <w:r w:rsidR="00907202" w:rsidRPr="0039250C">
        <w:rPr>
          <w:sz w:val="24"/>
          <w:szCs w:val="24"/>
          <w:lang w:val="en-US" w:bidi="ar-DZ"/>
        </w:rPr>
        <w:t xml:space="preserve">. (1997). Biopesticides and transgenic plants, New technologies to improve efficacy safety and profitability. Washington. Junaury 27-28, 1997. IBC (International Business Communications). </w:t>
      </w:r>
    </w:p>
    <w:p w:rsidR="00357DE6" w:rsidRPr="0039250C" w:rsidRDefault="004D4221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10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75778A" w:rsidRPr="0039250C">
        <w:rPr>
          <w:rFonts w:asciiTheme="majorBidi" w:hAnsiTheme="majorBidi" w:cstheme="majorBidi"/>
          <w:sz w:val="24"/>
          <w:szCs w:val="24"/>
          <w:lang w:val="en-US"/>
        </w:rPr>
        <w:t>- I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 T A. (2006). International Institute of Tropical Agriculture www</w:t>
      </w:r>
      <w:r w:rsidR="00E267FB" w:rsidRPr="0039250C">
        <w:rPr>
          <w:rFonts w:asciiTheme="majorBidi" w:hAnsiTheme="majorBidi" w:cstheme="majorBidi"/>
          <w:sz w:val="24"/>
          <w:szCs w:val="24"/>
          <w:lang w:val="en-US"/>
        </w:rPr>
        <w:t>: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E267FB" w:rsidRPr="0039250C">
        <w:rPr>
          <w:rFonts w:asciiTheme="majorBidi" w:hAnsiTheme="majorBidi" w:cstheme="majorBidi"/>
          <w:sz w:val="24"/>
          <w:szCs w:val="24"/>
          <w:lang w:val="en-US"/>
        </w:rPr>
        <w:t>i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itaresearch. </w:t>
      </w:r>
      <w:r w:rsidR="00E267FB" w:rsidRPr="0039250C">
        <w:rPr>
          <w:rFonts w:asciiTheme="majorBidi" w:hAnsiTheme="majorBidi" w:cstheme="majorBidi"/>
          <w:sz w:val="24"/>
          <w:szCs w:val="24"/>
          <w:lang w:val="en-US"/>
        </w:rPr>
        <w:t>o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>rg.</w:t>
      </w:r>
    </w:p>
    <w:p w:rsidR="00357DE6" w:rsidRPr="0039250C" w:rsidRDefault="00350AD0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lastRenderedPageBreak/>
        <w:t>10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1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357DE6" w:rsidRPr="0039250C">
        <w:rPr>
          <w:rFonts w:asciiTheme="majorBidi" w:hAnsiTheme="majorBidi" w:cstheme="majorBidi"/>
          <w:sz w:val="24"/>
          <w:szCs w:val="24"/>
        </w:rPr>
        <w:t xml:space="preserve">Iltis, H. H. et Doebley, J. F. (1980). 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Taxonomy of </w:t>
      </w:r>
      <w:r w:rsidR="00357DE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Zea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(gramineae).</w:t>
      </w:r>
      <w:r w:rsidR="00E267F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>Subsepecific</w:t>
      </w:r>
      <w:r w:rsidR="00E267F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categories in the </w:t>
      </w:r>
      <w:r w:rsidR="00E267F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Z</w:t>
      </w:r>
      <w:r w:rsidR="00357DE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ea</w:t>
      </w:r>
      <w:r w:rsidR="00E267F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357DE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mays</w:t>
      </w:r>
      <w:r w:rsidR="00E267F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>complex and a generic synopsis American</w:t>
      </w:r>
      <w:r w:rsidR="00E267FB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E267F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E267F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</w:t>
      </w:r>
      <w:r w:rsidR="00357DE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ournal of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357DE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Botany</w:t>
      </w:r>
      <w:r w:rsidR="00357DE6" w:rsidRPr="0039250C">
        <w:rPr>
          <w:rFonts w:asciiTheme="majorBidi" w:hAnsiTheme="majorBidi" w:cstheme="majorBidi"/>
          <w:sz w:val="24"/>
          <w:szCs w:val="24"/>
          <w:lang w:val="en-US"/>
        </w:rPr>
        <w:t>, 67 : 994- 1004.</w:t>
      </w:r>
    </w:p>
    <w:p w:rsidR="00994C27" w:rsidRPr="0039250C" w:rsidRDefault="00994C27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10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2</w:t>
      </w:r>
      <w:r w:rsidRPr="00007A5A">
        <w:rPr>
          <w:rFonts w:asciiTheme="majorBidi" w:hAnsiTheme="majorBidi" w:cstheme="majorBidi"/>
          <w:sz w:val="24"/>
          <w:szCs w:val="24"/>
        </w:rPr>
        <w:t xml:space="preserve">- Inbar, J. et Chet, I. (1992). 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Biomimics of fungal cell- cell recognition by use of lectin- coated nylon fibres.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J. Bacterial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 174 (3): 1055- 9.</w:t>
      </w:r>
    </w:p>
    <w:p w:rsidR="00357DE6" w:rsidRPr="0039250C" w:rsidRDefault="00350AD0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10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="0013738D" w:rsidRPr="00007A5A">
        <w:rPr>
          <w:rFonts w:asciiTheme="majorBidi" w:hAnsiTheme="majorBidi" w:cstheme="majorBidi"/>
          <w:sz w:val="24"/>
          <w:szCs w:val="24"/>
        </w:rPr>
        <w:t>- Inbar</w:t>
      </w:r>
      <w:r w:rsidR="00D00313" w:rsidRPr="00007A5A">
        <w:rPr>
          <w:rFonts w:asciiTheme="majorBidi" w:hAnsiTheme="majorBidi" w:cstheme="majorBidi"/>
          <w:sz w:val="24"/>
          <w:szCs w:val="24"/>
        </w:rPr>
        <w:t>,</w:t>
      </w:r>
      <w:r w:rsidR="008F071E" w:rsidRPr="00007A5A">
        <w:rPr>
          <w:rFonts w:asciiTheme="majorBidi" w:hAnsiTheme="majorBidi" w:cstheme="majorBidi"/>
          <w:sz w:val="24"/>
          <w:szCs w:val="24"/>
        </w:rPr>
        <w:t xml:space="preserve"> J</w:t>
      </w:r>
      <w:r w:rsidR="00D00313" w:rsidRPr="00007A5A">
        <w:rPr>
          <w:rFonts w:asciiTheme="majorBidi" w:hAnsiTheme="majorBidi" w:cstheme="majorBidi"/>
          <w:sz w:val="24"/>
          <w:szCs w:val="24"/>
        </w:rPr>
        <w:t>.,</w:t>
      </w:r>
      <w:r w:rsidR="008F071E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D00313" w:rsidRPr="00007A5A">
        <w:rPr>
          <w:rFonts w:asciiTheme="majorBidi" w:hAnsiTheme="majorBidi" w:cstheme="majorBidi"/>
          <w:sz w:val="24"/>
          <w:szCs w:val="24"/>
        </w:rPr>
        <w:t xml:space="preserve">Abramsky, M., </w:t>
      </w:r>
      <w:r w:rsidR="008F071E" w:rsidRPr="00007A5A">
        <w:rPr>
          <w:rFonts w:asciiTheme="majorBidi" w:hAnsiTheme="majorBidi" w:cstheme="majorBidi"/>
          <w:sz w:val="24"/>
          <w:szCs w:val="24"/>
        </w:rPr>
        <w:t>C</w:t>
      </w:r>
      <w:r w:rsidR="00D00313" w:rsidRPr="00007A5A">
        <w:rPr>
          <w:rFonts w:asciiTheme="majorBidi" w:hAnsiTheme="majorBidi" w:cstheme="majorBidi"/>
          <w:sz w:val="24"/>
          <w:szCs w:val="24"/>
        </w:rPr>
        <w:t xml:space="preserve">oen, D., et </w:t>
      </w:r>
      <w:r w:rsidR="008F071E" w:rsidRPr="00007A5A">
        <w:rPr>
          <w:rFonts w:asciiTheme="majorBidi" w:hAnsiTheme="majorBidi" w:cstheme="majorBidi"/>
          <w:sz w:val="24"/>
          <w:szCs w:val="24"/>
        </w:rPr>
        <w:t>C</w:t>
      </w:r>
      <w:r w:rsidR="00D00313" w:rsidRPr="00007A5A">
        <w:rPr>
          <w:rFonts w:asciiTheme="majorBidi" w:hAnsiTheme="majorBidi" w:cstheme="majorBidi"/>
          <w:sz w:val="24"/>
          <w:szCs w:val="24"/>
        </w:rPr>
        <w:t xml:space="preserve">het, I. (1994). </w:t>
      </w:r>
      <w:r w:rsidR="00D0031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Plant growth </w:t>
      </w:r>
      <w:r w:rsidR="008F071E" w:rsidRPr="0039250C">
        <w:rPr>
          <w:rFonts w:asciiTheme="majorBidi" w:hAnsiTheme="majorBidi" w:cstheme="majorBidi"/>
          <w:sz w:val="24"/>
          <w:szCs w:val="24"/>
          <w:lang w:val="en-US"/>
        </w:rPr>
        <w:t>enhancement</w:t>
      </w:r>
      <w:r w:rsidR="00254AB5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disease control by </w:t>
      </w:r>
      <w:r w:rsidR="00254AB5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8F071E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254AB5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harzianum</w:t>
      </w:r>
      <w:r w:rsidR="00254AB5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vegetable</w:t>
      </w:r>
      <w:r w:rsidR="008F071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54AB5" w:rsidRPr="0039250C">
        <w:rPr>
          <w:rFonts w:asciiTheme="majorBidi" w:hAnsiTheme="majorBidi" w:cstheme="majorBidi"/>
          <w:sz w:val="24"/>
          <w:szCs w:val="24"/>
          <w:lang w:val="en-US"/>
        </w:rPr>
        <w:t>seedlings</w:t>
      </w:r>
      <w:r w:rsidR="008F071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54AB5" w:rsidRPr="0039250C">
        <w:rPr>
          <w:rFonts w:asciiTheme="majorBidi" w:hAnsiTheme="majorBidi" w:cstheme="majorBidi"/>
          <w:sz w:val="24"/>
          <w:szCs w:val="24"/>
          <w:lang w:val="en-US"/>
        </w:rPr>
        <w:t>grown</w:t>
      </w:r>
      <w:r w:rsidR="008F071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54AB5" w:rsidRPr="0039250C">
        <w:rPr>
          <w:rFonts w:asciiTheme="majorBidi" w:hAnsiTheme="majorBidi" w:cstheme="majorBidi"/>
          <w:sz w:val="24"/>
          <w:szCs w:val="24"/>
          <w:lang w:val="en-US"/>
        </w:rPr>
        <w:t xml:space="preserve">under commercial conditions. </w:t>
      </w:r>
      <w:r w:rsidR="00254AB5" w:rsidRPr="0039250C">
        <w:rPr>
          <w:rFonts w:asciiTheme="majorBidi" w:hAnsiTheme="majorBidi" w:cstheme="majorBidi"/>
          <w:i/>
          <w:iCs/>
          <w:sz w:val="24"/>
          <w:szCs w:val="24"/>
        </w:rPr>
        <w:t>Eur J</w:t>
      </w:r>
      <w:r w:rsidR="008F071E" w:rsidRPr="0039250C">
        <w:rPr>
          <w:rFonts w:asciiTheme="majorBidi" w:hAnsiTheme="majorBidi" w:cstheme="majorBidi"/>
          <w:i/>
          <w:iCs/>
          <w:sz w:val="24"/>
          <w:szCs w:val="24"/>
        </w:rPr>
        <w:t>.</w:t>
      </w:r>
      <w:r w:rsidR="00254AB5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 plant. Pathol</w:t>
      </w:r>
      <w:r w:rsidR="00254AB5" w:rsidRPr="0039250C">
        <w:rPr>
          <w:rFonts w:asciiTheme="majorBidi" w:hAnsiTheme="majorBidi" w:cstheme="majorBidi"/>
          <w:sz w:val="24"/>
          <w:szCs w:val="24"/>
        </w:rPr>
        <w:t>, 100: 337- 346.</w:t>
      </w:r>
    </w:p>
    <w:p w:rsidR="00254AB5" w:rsidRPr="0039250C" w:rsidRDefault="00851ADC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10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4</w:t>
      </w:r>
      <w:r w:rsidR="0013738D" w:rsidRPr="0039250C">
        <w:rPr>
          <w:rFonts w:asciiTheme="majorBidi" w:hAnsiTheme="majorBidi" w:cstheme="majorBidi"/>
          <w:sz w:val="24"/>
          <w:szCs w:val="24"/>
        </w:rPr>
        <w:t>- Inbar</w:t>
      </w:r>
      <w:r w:rsidR="00254AB5" w:rsidRPr="0039250C">
        <w:rPr>
          <w:rFonts w:asciiTheme="majorBidi" w:hAnsiTheme="majorBidi" w:cstheme="majorBidi"/>
          <w:sz w:val="24"/>
          <w:szCs w:val="24"/>
        </w:rPr>
        <w:t xml:space="preserve">, J., Menendez, A. et </w:t>
      </w:r>
      <w:r w:rsidR="008F071E" w:rsidRPr="0039250C">
        <w:rPr>
          <w:rFonts w:asciiTheme="majorBidi" w:hAnsiTheme="majorBidi" w:cstheme="majorBidi"/>
          <w:sz w:val="24"/>
          <w:szCs w:val="24"/>
        </w:rPr>
        <w:t>C</w:t>
      </w:r>
      <w:r w:rsidR="00254AB5" w:rsidRPr="0039250C">
        <w:rPr>
          <w:rFonts w:asciiTheme="majorBidi" w:hAnsiTheme="majorBidi" w:cstheme="majorBidi"/>
          <w:sz w:val="24"/>
          <w:szCs w:val="24"/>
        </w:rPr>
        <w:t xml:space="preserve">het, I. (1996). </w:t>
      </w:r>
      <w:r w:rsidR="00254AB5" w:rsidRPr="0039250C">
        <w:rPr>
          <w:rFonts w:asciiTheme="majorBidi" w:hAnsiTheme="majorBidi" w:cstheme="majorBidi"/>
          <w:sz w:val="24"/>
          <w:szCs w:val="24"/>
          <w:lang w:val="en-US"/>
        </w:rPr>
        <w:t>Hyphal interaction between</w:t>
      </w:r>
      <w:r w:rsidR="008F071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8F071E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</w:t>
      </w:r>
      <w:r w:rsidR="00254AB5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richode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rma</w:t>
      </w:r>
      <w:r w:rsidR="008F071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harzianum</w:t>
      </w:r>
      <w:r w:rsidR="00C55E52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</w:t>
      </w:r>
      <w:r w:rsidR="008F071E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clerotina</w:t>
      </w:r>
      <w:r w:rsidR="008F071E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sclerotium</w:t>
      </w:r>
      <w:r w:rsidR="00C55E52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its</w:t>
      </w:r>
      <w:r w:rsidR="008F071E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C55E52" w:rsidRPr="0039250C">
        <w:rPr>
          <w:rFonts w:asciiTheme="majorBidi" w:hAnsiTheme="majorBidi" w:cstheme="majorBidi"/>
          <w:sz w:val="24"/>
          <w:szCs w:val="24"/>
          <w:lang w:val="en-US"/>
        </w:rPr>
        <w:t xml:space="preserve">role in biological control. 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</w:rPr>
        <w:t>Soil</w:t>
      </w:r>
      <w:r w:rsidR="008F071E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</w:rPr>
        <w:t>Biol</w:t>
      </w:r>
      <w:r w:rsidR="008F071E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</w:rPr>
        <w:t>Biochem</w:t>
      </w:r>
      <w:r w:rsidR="00C55E52" w:rsidRPr="0039250C">
        <w:rPr>
          <w:rFonts w:asciiTheme="majorBidi" w:hAnsiTheme="majorBidi" w:cstheme="majorBidi"/>
          <w:sz w:val="24"/>
          <w:szCs w:val="24"/>
        </w:rPr>
        <w:t>, 28: 757- 763.</w:t>
      </w:r>
    </w:p>
    <w:p w:rsidR="004D4221" w:rsidRPr="0039250C" w:rsidRDefault="00851ADC" w:rsidP="00007A5A">
      <w:pPr>
        <w:spacing w:after="200" w:line="360" w:lineRule="auto"/>
        <w:rPr>
          <w:rFonts w:asciiTheme="majorBidi" w:hAnsiTheme="majorBidi" w:cstheme="majorBidi" w:hint="cs"/>
          <w:sz w:val="24"/>
          <w:szCs w:val="24"/>
          <w:rtl/>
          <w:lang w:bidi="ar-DZ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10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5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C55E52" w:rsidRPr="0039250C">
        <w:rPr>
          <w:rFonts w:asciiTheme="majorBidi" w:hAnsiTheme="majorBidi" w:cstheme="majorBidi"/>
          <w:sz w:val="24"/>
          <w:szCs w:val="24"/>
        </w:rPr>
        <w:t>Jaklitsch, W. M .</w:t>
      </w:r>
      <w:r w:rsidR="008F071E" w:rsidRPr="0039250C">
        <w:rPr>
          <w:rFonts w:asciiTheme="majorBidi" w:hAnsiTheme="majorBidi" w:cstheme="majorBidi"/>
          <w:sz w:val="24"/>
          <w:szCs w:val="24"/>
        </w:rPr>
        <w:t>, Samuels</w:t>
      </w:r>
      <w:r w:rsidR="00C55E52" w:rsidRPr="0039250C">
        <w:rPr>
          <w:rFonts w:asciiTheme="majorBidi" w:hAnsiTheme="majorBidi" w:cstheme="majorBidi"/>
          <w:sz w:val="24"/>
          <w:szCs w:val="24"/>
        </w:rPr>
        <w:t xml:space="preserve">, G. J., Dodd. S. L., </w:t>
      </w:r>
      <w:r w:rsidR="008F071E" w:rsidRPr="0039250C">
        <w:rPr>
          <w:rFonts w:asciiTheme="majorBidi" w:hAnsiTheme="majorBidi" w:cstheme="majorBidi"/>
          <w:sz w:val="24"/>
          <w:szCs w:val="24"/>
        </w:rPr>
        <w:t>Lu,</w:t>
      </w:r>
      <w:r w:rsidR="00C55E52" w:rsidRPr="0039250C">
        <w:rPr>
          <w:rFonts w:asciiTheme="majorBidi" w:hAnsiTheme="majorBidi" w:cstheme="majorBidi"/>
          <w:sz w:val="24"/>
          <w:szCs w:val="24"/>
        </w:rPr>
        <w:t xml:space="preserve"> B. S. et Druzhi</w:t>
      </w:r>
      <w:r w:rsidR="008F071E" w:rsidRPr="0039250C">
        <w:rPr>
          <w:rFonts w:asciiTheme="majorBidi" w:hAnsiTheme="majorBidi" w:cstheme="majorBidi"/>
          <w:sz w:val="24"/>
          <w:szCs w:val="24"/>
        </w:rPr>
        <w:t>m</w:t>
      </w:r>
      <w:r w:rsidR="00C55E52" w:rsidRPr="0039250C">
        <w:rPr>
          <w:rFonts w:asciiTheme="majorBidi" w:hAnsiTheme="majorBidi" w:cstheme="majorBidi"/>
          <w:sz w:val="24"/>
          <w:szCs w:val="24"/>
        </w:rPr>
        <w:t xml:space="preserve">ina, I. S. (2006). 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</w:rPr>
        <w:t>Hypocrea</w:t>
      </w:r>
      <w:r w:rsidR="008F071E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</w:rPr>
        <w:t>rufa</w:t>
      </w:r>
      <w:r w:rsidR="00C55E52" w:rsidRPr="0039250C">
        <w:rPr>
          <w:rFonts w:asciiTheme="majorBidi" w:hAnsiTheme="majorBidi" w:cstheme="majorBidi"/>
          <w:sz w:val="24"/>
          <w:szCs w:val="24"/>
        </w:rPr>
        <w:t xml:space="preserve"> / 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</w:rPr>
        <w:t>Trichoderma</w:t>
      </w:r>
      <w:r w:rsidR="008F071E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</w:rPr>
        <w:t>viride</w:t>
      </w:r>
      <w:r w:rsidR="00C55E52" w:rsidRPr="0039250C">
        <w:rPr>
          <w:rFonts w:asciiTheme="majorBidi" w:hAnsiTheme="majorBidi" w:cstheme="majorBidi"/>
          <w:sz w:val="24"/>
          <w:szCs w:val="24"/>
        </w:rPr>
        <w:t xml:space="preserve"> : une </w:t>
      </w:r>
      <w:r w:rsidR="008F071E" w:rsidRPr="0039250C">
        <w:rPr>
          <w:rFonts w:asciiTheme="majorBidi" w:hAnsiTheme="majorBidi" w:cstheme="majorBidi"/>
          <w:sz w:val="24"/>
          <w:szCs w:val="24"/>
        </w:rPr>
        <w:t>réévaluation</w:t>
      </w:r>
      <w:r w:rsidR="00C55E52" w:rsidRPr="0039250C">
        <w:rPr>
          <w:rFonts w:asciiTheme="majorBidi" w:hAnsiTheme="majorBidi" w:cstheme="majorBidi"/>
          <w:sz w:val="24"/>
          <w:szCs w:val="24"/>
        </w:rPr>
        <w:t>, et la description de cinq espèce étroitement apparentées, avec ou sans conidi</w:t>
      </w:r>
      <w:r w:rsidR="008F071E" w:rsidRPr="0039250C">
        <w:rPr>
          <w:rFonts w:asciiTheme="majorBidi" w:hAnsiTheme="majorBidi" w:cstheme="majorBidi"/>
          <w:sz w:val="24"/>
          <w:szCs w:val="24"/>
        </w:rPr>
        <w:t>e</w:t>
      </w:r>
      <w:r w:rsidR="00C55E52" w:rsidRPr="0039250C">
        <w:rPr>
          <w:rFonts w:asciiTheme="majorBidi" w:hAnsiTheme="majorBidi" w:cstheme="majorBidi"/>
          <w:sz w:val="24"/>
          <w:szCs w:val="24"/>
        </w:rPr>
        <w:t xml:space="preserve">s verruqueuse – Les </w:t>
      </w:r>
      <w:r w:rsidR="008F071E" w:rsidRPr="0039250C">
        <w:rPr>
          <w:rFonts w:asciiTheme="majorBidi" w:hAnsiTheme="majorBidi" w:cstheme="majorBidi"/>
          <w:sz w:val="24"/>
          <w:szCs w:val="24"/>
        </w:rPr>
        <w:t>études</w:t>
      </w:r>
      <w:r w:rsidR="00C55E52" w:rsidRPr="0039250C">
        <w:rPr>
          <w:rFonts w:asciiTheme="majorBidi" w:hAnsiTheme="majorBidi" w:cstheme="majorBidi"/>
          <w:sz w:val="24"/>
          <w:szCs w:val="24"/>
        </w:rPr>
        <w:t xml:space="preserve"> en mycologie, 56 (1) : 135 – 177.</w:t>
      </w:r>
    </w:p>
    <w:p w:rsidR="00C55E52" w:rsidRPr="0039250C" w:rsidRDefault="00851ADC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10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6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C55E52" w:rsidRPr="0039250C">
        <w:rPr>
          <w:rFonts w:asciiTheme="majorBidi" w:hAnsiTheme="majorBidi" w:cstheme="majorBidi"/>
          <w:sz w:val="24"/>
          <w:szCs w:val="24"/>
        </w:rPr>
        <w:t xml:space="preserve">Jamal, Z. (2008). Application de 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</w:rPr>
        <w:t>Beauveria</w:t>
      </w:r>
      <w:r w:rsidR="008F071E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C55E52" w:rsidRPr="0039250C">
        <w:rPr>
          <w:rFonts w:asciiTheme="majorBidi" w:hAnsiTheme="majorBidi" w:cstheme="majorBidi"/>
          <w:i/>
          <w:iCs/>
          <w:sz w:val="24"/>
          <w:szCs w:val="24"/>
        </w:rPr>
        <w:t>bassiana</w:t>
      </w:r>
      <w:r w:rsidR="00C55E52" w:rsidRPr="0039250C">
        <w:rPr>
          <w:rFonts w:asciiTheme="majorBidi" w:hAnsiTheme="majorBidi" w:cstheme="majorBidi"/>
          <w:sz w:val="24"/>
          <w:szCs w:val="24"/>
        </w:rPr>
        <w:t xml:space="preserve"> contre la punaise</w:t>
      </w:r>
      <w:r w:rsidR="00C127DB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8F071E" w:rsidRPr="0039250C">
        <w:rPr>
          <w:rFonts w:asciiTheme="majorBidi" w:hAnsiTheme="majorBidi" w:cstheme="majorBidi"/>
          <w:sz w:val="24"/>
          <w:szCs w:val="24"/>
        </w:rPr>
        <w:t>t</w:t>
      </w:r>
      <w:r w:rsidR="00C127DB" w:rsidRPr="0039250C">
        <w:rPr>
          <w:rFonts w:asciiTheme="majorBidi" w:hAnsiTheme="majorBidi" w:cstheme="majorBidi"/>
          <w:sz w:val="24"/>
          <w:szCs w:val="24"/>
        </w:rPr>
        <w:t xml:space="preserve">erne </w:t>
      </w:r>
      <w:r w:rsidR="00C127DB" w:rsidRPr="0039250C">
        <w:rPr>
          <w:rFonts w:asciiTheme="majorBidi" w:hAnsiTheme="majorBidi" w:cstheme="majorBidi"/>
          <w:i/>
          <w:iCs/>
          <w:sz w:val="24"/>
          <w:szCs w:val="24"/>
        </w:rPr>
        <w:t>lygus</w:t>
      </w:r>
      <w:r w:rsidR="008F071E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C127DB" w:rsidRPr="0039250C">
        <w:rPr>
          <w:rFonts w:asciiTheme="majorBidi" w:hAnsiTheme="majorBidi" w:cstheme="majorBidi"/>
          <w:i/>
          <w:iCs/>
          <w:sz w:val="24"/>
          <w:szCs w:val="24"/>
        </w:rPr>
        <w:t>lineolaris</w:t>
      </w:r>
      <w:r w:rsidR="00C127DB" w:rsidRPr="0039250C">
        <w:rPr>
          <w:rFonts w:asciiTheme="majorBidi" w:hAnsiTheme="majorBidi" w:cstheme="majorBidi"/>
          <w:sz w:val="24"/>
          <w:szCs w:val="24"/>
        </w:rPr>
        <w:t xml:space="preserve"> (palisot de beauvois) (</w:t>
      </w:r>
      <w:r w:rsidR="00EA78AB" w:rsidRPr="0039250C">
        <w:rPr>
          <w:rFonts w:asciiTheme="majorBidi" w:hAnsiTheme="majorBidi" w:cstheme="majorBidi"/>
          <w:sz w:val="24"/>
          <w:szCs w:val="24"/>
        </w:rPr>
        <w:t>hémiptères</w:t>
      </w:r>
      <w:r w:rsidR="00C127DB" w:rsidRPr="0039250C">
        <w:rPr>
          <w:rFonts w:asciiTheme="majorBidi" w:hAnsiTheme="majorBidi" w:cstheme="majorBidi"/>
          <w:sz w:val="24"/>
          <w:szCs w:val="24"/>
        </w:rPr>
        <w:t xml:space="preserve"> : miridés) dans les vignobles. Université du </w:t>
      </w:r>
      <w:r w:rsidR="00EA78AB" w:rsidRPr="0039250C">
        <w:rPr>
          <w:rFonts w:asciiTheme="majorBidi" w:hAnsiTheme="majorBidi" w:cstheme="majorBidi"/>
          <w:sz w:val="24"/>
          <w:szCs w:val="24"/>
        </w:rPr>
        <w:t>Québec</w:t>
      </w:r>
      <w:r w:rsidR="00C127DB" w:rsidRPr="0039250C">
        <w:rPr>
          <w:rFonts w:asciiTheme="majorBidi" w:hAnsiTheme="majorBidi" w:cstheme="majorBidi"/>
          <w:sz w:val="24"/>
          <w:szCs w:val="24"/>
        </w:rPr>
        <w:t xml:space="preserve"> à Montréal, Montereal, </w:t>
      </w:r>
      <w:r w:rsidR="00EA78AB" w:rsidRPr="0039250C">
        <w:rPr>
          <w:rFonts w:asciiTheme="majorBidi" w:hAnsiTheme="majorBidi" w:cstheme="majorBidi"/>
          <w:sz w:val="24"/>
          <w:szCs w:val="24"/>
        </w:rPr>
        <w:t>Q</w:t>
      </w:r>
      <w:r w:rsidR="00C127DB" w:rsidRPr="0039250C">
        <w:rPr>
          <w:rFonts w:asciiTheme="majorBidi" w:hAnsiTheme="majorBidi" w:cstheme="majorBidi"/>
          <w:sz w:val="24"/>
          <w:szCs w:val="24"/>
        </w:rPr>
        <w:t>uébec, 101 p.</w:t>
      </w:r>
    </w:p>
    <w:p w:rsidR="0013738D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  <w:lang w:val="en-US"/>
        </w:rPr>
        <w:t>10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7</w:t>
      </w:r>
      <w:r w:rsidR="0075778A" w:rsidRPr="00007A5A">
        <w:rPr>
          <w:rFonts w:asciiTheme="majorBidi" w:hAnsiTheme="majorBidi" w:cstheme="majorBidi"/>
          <w:sz w:val="24"/>
          <w:szCs w:val="24"/>
          <w:lang w:val="en-US"/>
        </w:rPr>
        <w:t>- Jayaswal</w:t>
      </w:r>
      <w:r w:rsidR="00C127DB" w:rsidRPr="00007A5A">
        <w:rPr>
          <w:rFonts w:asciiTheme="majorBidi" w:hAnsiTheme="majorBidi" w:cstheme="majorBidi"/>
          <w:sz w:val="24"/>
          <w:szCs w:val="24"/>
          <w:lang w:val="en-US"/>
        </w:rPr>
        <w:t xml:space="preserve">, R. K., Rajesh, S. et </w:t>
      </w:r>
      <w:r w:rsidR="00EA78AB" w:rsidRPr="00007A5A">
        <w:rPr>
          <w:rFonts w:asciiTheme="majorBidi" w:hAnsiTheme="majorBidi" w:cstheme="majorBidi"/>
          <w:sz w:val="24"/>
          <w:szCs w:val="24"/>
          <w:lang w:val="en-US"/>
        </w:rPr>
        <w:t>Y</w:t>
      </w:r>
      <w:r w:rsidR="00C127DB" w:rsidRPr="00007A5A">
        <w:rPr>
          <w:rFonts w:asciiTheme="majorBidi" w:hAnsiTheme="majorBidi" w:cstheme="majorBidi"/>
          <w:sz w:val="24"/>
          <w:szCs w:val="24"/>
          <w:lang w:val="en-US"/>
        </w:rPr>
        <w:t>oun, S</w:t>
      </w:r>
      <w:r w:rsidR="00EA78AB" w:rsidRPr="00007A5A">
        <w:rPr>
          <w:rFonts w:asciiTheme="majorBidi" w:hAnsiTheme="majorBidi" w:cstheme="majorBidi"/>
          <w:sz w:val="24"/>
          <w:szCs w:val="24"/>
          <w:lang w:val="en-US"/>
        </w:rPr>
        <w:t xml:space="preserve">.L- (2003). </w:t>
      </w:r>
      <w:r w:rsidR="00EA78AB" w:rsidRPr="0039250C">
        <w:rPr>
          <w:rFonts w:asciiTheme="majorBidi" w:hAnsiTheme="majorBidi" w:cstheme="majorBidi"/>
          <w:sz w:val="24"/>
          <w:szCs w:val="24"/>
          <w:lang w:val="en-US"/>
        </w:rPr>
        <w:t>Influence of physiological</w:t>
      </w:r>
      <w:r w:rsidR="00331D7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environmental</w:t>
      </w:r>
      <w:r w:rsidR="00EA78A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331D71" w:rsidRPr="0039250C">
        <w:rPr>
          <w:rFonts w:asciiTheme="majorBidi" w:hAnsiTheme="majorBidi" w:cstheme="majorBidi"/>
          <w:sz w:val="24"/>
          <w:szCs w:val="24"/>
          <w:lang w:val="en-US"/>
        </w:rPr>
        <w:t>factors on growth and sporulation of an Antagonistic</w:t>
      </w:r>
      <w:r w:rsidR="00EA78A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331D7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strain of </w:t>
      </w:r>
      <w:r w:rsidR="00331D7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EA78A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331D7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viride R S R 7</w:t>
      </w:r>
      <w:r w:rsidR="00331D7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331D71" w:rsidRPr="0039250C">
        <w:rPr>
          <w:rFonts w:asciiTheme="majorBidi" w:hAnsiTheme="majorBidi" w:cstheme="majorBidi"/>
          <w:i/>
          <w:iCs/>
          <w:sz w:val="24"/>
          <w:szCs w:val="24"/>
        </w:rPr>
        <w:t>Mycobiology</w:t>
      </w:r>
      <w:r w:rsidR="00331D71" w:rsidRPr="0039250C">
        <w:rPr>
          <w:rFonts w:asciiTheme="majorBidi" w:hAnsiTheme="majorBidi" w:cstheme="majorBidi"/>
          <w:sz w:val="24"/>
          <w:szCs w:val="24"/>
        </w:rPr>
        <w:t>, 31 (1): 36-41.</w:t>
      </w:r>
    </w:p>
    <w:p w:rsidR="00331D71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10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8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331D71" w:rsidRPr="0039250C">
        <w:rPr>
          <w:rFonts w:asciiTheme="majorBidi" w:hAnsiTheme="majorBidi" w:cstheme="majorBidi"/>
          <w:sz w:val="24"/>
          <w:szCs w:val="24"/>
        </w:rPr>
        <w:t xml:space="preserve">Johanne, C. (2002). Le pouvoir antagoniste de </w:t>
      </w:r>
      <w:r w:rsidR="00331D71" w:rsidRPr="0039250C">
        <w:rPr>
          <w:rFonts w:asciiTheme="majorBidi" w:hAnsiTheme="majorBidi" w:cstheme="majorBidi"/>
          <w:i/>
          <w:iCs/>
          <w:sz w:val="24"/>
          <w:szCs w:val="24"/>
        </w:rPr>
        <w:t>Trichoderma</w:t>
      </w:r>
      <w:r w:rsidR="00331D71" w:rsidRPr="0039250C">
        <w:rPr>
          <w:rFonts w:asciiTheme="majorBidi" w:hAnsiTheme="majorBidi" w:cstheme="majorBidi"/>
          <w:sz w:val="24"/>
          <w:szCs w:val="24"/>
        </w:rPr>
        <w:t xml:space="preserve">. </w:t>
      </w:r>
      <w:r w:rsidR="00331D71" w:rsidRPr="0039250C">
        <w:rPr>
          <w:rFonts w:asciiTheme="majorBidi" w:hAnsiTheme="majorBidi" w:cstheme="majorBidi"/>
          <w:sz w:val="24"/>
          <w:szCs w:val="24"/>
          <w:rtl/>
          <w:lang w:val="en-US"/>
        </w:rPr>
        <w:t>]</w:t>
      </w:r>
      <w:r w:rsidR="00331D71" w:rsidRPr="0039250C">
        <w:rPr>
          <w:rFonts w:asciiTheme="majorBidi" w:hAnsiTheme="majorBidi" w:cstheme="majorBidi"/>
          <w:sz w:val="24"/>
          <w:szCs w:val="24"/>
        </w:rPr>
        <w:t>En ligne</w:t>
      </w:r>
      <w:r w:rsidR="00331D71" w:rsidRPr="0039250C">
        <w:rPr>
          <w:rFonts w:asciiTheme="majorBidi" w:hAnsiTheme="majorBidi" w:cstheme="majorBidi"/>
          <w:sz w:val="24"/>
          <w:szCs w:val="24"/>
          <w:rtl/>
          <w:lang w:val="en-US"/>
        </w:rPr>
        <w:t>[</w:t>
      </w:r>
      <w:r w:rsidR="00331D71" w:rsidRPr="0039250C">
        <w:rPr>
          <w:rFonts w:asciiTheme="majorBidi" w:hAnsiTheme="majorBidi" w:cstheme="majorBidi"/>
          <w:sz w:val="24"/>
          <w:szCs w:val="24"/>
        </w:rPr>
        <w:t>, Horti- protection inc. Conférence présentée lors des journées horticoles régional</w:t>
      </w:r>
      <w:r w:rsidR="00EA78AB" w:rsidRPr="0039250C">
        <w:rPr>
          <w:rFonts w:asciiTheme="majorBidi" w:hAnsiTheme="majorBidi" w:cstheme="majorBidi"/>
          <w:sz w:val="24"/>
          <w:szCs w:val="24"/>
        </w:rPr>
        <w:t>e</w:t>
      </w:r>
      <w:r w:rsidR="00331D71" w:rsidRPr="0039250C">
        <w:rPr>
          <w:rFonts w:asciiTheme="majorBidi" w:hAnsiTheme="majorBidi" w:cstheme="majorBidi"/>
          <w:sz w:val="24"/>
          <w:szCs w:val="24"/>
        </w:rPr>
        <w:t>s</w:t>
      </w:r>
      <w:r w:rsidR="00EA78AB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331D71" w:rsidRPr="0039250C">
        <w:rPr>
          <w:rFonts w:asciiTheme="majorBidi" w:hAnsiTheme="majorBidi" w:cstheme="majorBidi"/>
          <w:sz w:val="24"/>
          <w:szCs w:val="24"/>
        </w:rPr>
        <w:t xml:space="preserve">a st- Rémi, disponible sur : </w:t>
      </w:r>
      <w:hyperlink r:id="rId16" w:history="1">
        <w:r w:rsidR="00EA78AB" w:rsidRPr="0039250C">
          <w:rPr>
            <w:rStyle w:val="Lienhypertexte"/>
            <w:rFonts w:asciiTheme="majorBidi" w:hAnsiTheme="majorBidi" w:cstheme="majorBidi"/>
            <w:color w:val="auto"/>
            <w:sz w:val="24"/>
            <w:szCs w:val="24"/>
          </w:rPr>
          <w:t>http://www.lesitedejp.com/lepouvoir-antagoniste-de Trichoderm</w:t>
        </w:r>
      </w:hyperlink>
      <w:r w:rsidR="00EA78AB" w:rsidRPr="0039250C">
        <w:rPr>
          <w:rFonts w:asciiTheme="majorBidi" w:hAnsiTheme="majorBidi" w:cstheme="majorBidi"/>
          <w:sz w:val="24"/>
          <w:szCs w:val="24"/>
        </w:rPr>
        <w:t xml:space="preserve">a </w:t>
      </w:r>
      <w:r w:rsidR="00331D71" w:rsidRPr="0039250C">
        <w:rPr>
          <w:rFonts w:asciiTheme="majorBidi" w:hAnsiTheme="majorBidi" w:cstheme="majorBidi"/>
          <w:sz w:val="24"/>
          <w:szCs w:val="24"/>
        </w:rPr>
        <w:t>p</w:t>
      </w:r>
      <w:r w:rsidR="0030264F" w:rsidRPr="0039250C">
        <w:rPr>
          <w:rFonts w:asciiTheme="majorBidi" w:hAnsiTheme="majorBidi" w:cstheme="majorBidi"/>
          <w:sz w:val="24"/>
          <w:szCs w:val="24"/>
        </w:rPr>
        <w:t>ar</w:t>
      </w:r>
      <w:r w:rsidR="00EA78AB" w:rsidRPr="0039250C">
        <w:rPr>
          <w:rFonts w:asciiTheme="majorBidi" w:hAnsiTheme="majorBidi" w:cstheme="majorBidi"/>
          <w:sz w:val="24"/>
          <w:szCs w:val="24"/>
        </w:rPr>
        <w:t xml:space="preserve"> J</w:t>
      </w:r>
      <w:r w:rsidR="0030264F" w:rsidRPr="0039250C">
        <w:rPr>
          <w:rFonts w:asciiTheme="majorBidi" w:hAnsiTheme="majorBidi" w:cstheme="majorBidi"/>
          <w:sz w:val="24"/>
          <w:szCs w:val="24"/>
        </w:rPr>
        <w:t>ohanne-caron-</w:t>
      </w:r>
      <w:r w:rsidR="00331D71" w:rsidRPr="0039250C">
        <w:rPr>
          <w:rFonts w:asciiTheme="majorBidi" w:hAnsiTheme="majorBidi" w:cstheme="majorBidi"/>
          <w:sz w:val="24"/>
          <w:szCs w:val="24"/>
        </w:rPr>
        <w:t xml:space="preserve"> t1615.html.</w:t>
      </w:r>
    </w:p>
    <w:p w:rsidR="0013738D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09</w:t>
      </w:r>
      <w:r w:rsidR="0075778A" w:rsidRPr="0039250C">
        <w:rPr>
          <w:rFonts w:asciiTheme="majorBidi" w:hAnsiTheme="majorBidi" w:cstheme="majorBidi"/>
          <w:sz w:val="24"/>
          <w:szCs w:val="24"/>
          <w:lang w:val="en-US"/>
        </w:rPr>
        <w:t>- Jones</w:t>
      </w:r>
      <w:r w:rsidR="00331D7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J. D. G Dangl, J. L. (2006). </w:t>
      </w:r>
      <w:r w:rsidR="00ED13EF" w:rsidRPr="0039250C">
        <w:rPr>
          <w:rFonts w:asciiTheme="majorBidi" w:hAnsiTheme="majorBidi" w:cstheme="majorBidi"/>
          <w:sz w:val="24"/>
          <w:szCs w:val="24"/>
          <w:lang w:val="en-US"/>
        </w:rPr>
        <w:t>Reviews the</w:t>
      </w:r>
      <w:r w:rsidR="00E708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pl</w:t>
      </w:r>
      <w:r w:rsidR="00ED13EF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E70801" w:rsidRPr="0039250C">
        <w:rPr>
          <w:rFonts w:asciiTheme="majorBidi" w:hAnsiTheme="majorBidi" w:cstheme="majorBidi"/>
          <w:sz w:val="24"/>
          <w:szCs w:val="24"/>
          <w:lang w:val="en-US"/>
        </w:rPr>
        <w:t>nt immune system</w:t>
      </w:r>
      <w:r w:rsidR="00EA78AB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E708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EA78A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N</w:t>
      </w:r>
      <w:r w:rsidR="00E708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ature</w:t>
      </w:r>
      <w:r w:rsidR="00E70801" w:rsidRPr="0039250C">
        <w:rPr>
          <w:rFonts w:asciiTheme="majorBidi" w:hAnsiTheme="majorBidi" w:cstheme="majorBidi"/>
          <w:sz w:val="24"/>
          <w:szCs w:val="24"/>
          <w:lang w:val="en-US"/>
        </w:rPr>
        <w:t>, 444: 323-329.</w:t>
      </w:r>
    </w:p>
    <w:p w:rsidR="00712B01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lastRenderedPageBreak/>
        <w:t>1</w:t>
      </w:r>
      <w:r w:rsidR="004D4221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75778A" w:rsidRPr="0039250C">
        <w:rPr>
          <w:rFonts w:asciiTheme="majorBidi" w:hAnsiTheme="majorBidi" w:cstheme="majorBidi"/>
          <w:sz w:val="24"/>
          <w:szCs w:val="24"/>
          <w:lang w:val="en-US"/>
        </w:rPr>
        <w:t>- Jordan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EA78A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E.G., </w:t>
      </w:r>
      <w:r w:rsidR="00EA78AB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erkins,</w:t>
      </w:r>
      <w:r w:rsidR="00EA78A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J.M., </w:t>
      </w:r>
      <w:r w:rsidR="00EA78AB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chall, R.A. et </w:t>
      </w:r>
      <w:r w:rsidR="00EA78AB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edersen, W.L</w:t>
      </w:r>
      <w:r w:rsidR="00EA78AB" w:rsidRPr="0039250C">
        <w:rPr>
          <w:rFonts w:asciiTheme="majorBidi" w:hAnsiTheme="majorBidi" w:cstheme="majorBidi"/>
          <w:sz w:val="24"/>
          <w:szCs w:val="24"/>
          <w:lang w:val="en-US"/>
        </w:rPr>
        <w:t>. (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1983). Occurrence of race 2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Ex</w:t>
      </w:r>
      <w:r w:rsidR="00EA78A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erohilum turcicum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on corn in the central united states.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Plant </w:t>
      </w:r>
      <w:r w:rsidR="00EA78A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D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is</w:t>
      </w:r>
      <w:r w:rsidR="00EA78AB" w:rsidRPr="0039250C">
        <w:rPr>
          <w:rFonts w:asciiTheme="majorBidi" w:hAnsiTheme="majorBidi" w:cstheme="majorBidi"/>
          <w:sz w:val="24"/>
          <w:szCs w:val="24"/>
          <w:lang w:val="en-US"/>
        </w:rPr>
        <w:t>, 67: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1163-1165.</w:t>
      </w:r>
    </w:p>
    <w:p w:rsidR="00E94922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11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1</w:t>
      </w:r>
      <w:r w:rsidR="0013738D" w:rsidRPr="00007A5A">
        <w:rPr>
          <w:rFonts w:asciiTheme="majorBidi" w:hAnsiTheme="majorBidi" w:cstheme="majorBidi"/>
          <w:sz w:val="24"/>
          <w:szCs w:val="24"/>
        </w:rPr>
        <w:t>- Kang</w:t>
      </w:r>
      <w:r w:rsidR="00712B01" w:rsidRPr="00007A5A">
        <w:rPr>
          <w:rFonts w:asciiTheme="majorBidi" w:hAnsiTheme="majorBidi" w:cstheme="majorBidi"/>
          <w:sz w:val="24"/>
          <w:szCs w:val="24"/>
        </w:rPr>
        <w:t>, E.et Duchenauer, H</w:t>
      </w:r>
      <w:r w:rsidR="00EA78AB" w:rsidRPr="00007A5A">
        <w:rPr>
          <w:rFonts w:asciiTheme="majorBidi" w:hAnsiTheme="majorBidi" w:cstheme="majorBidi"/>
          <w:sz w:val="24"/>
          <w:szCs w:val="24"/>
        </w:rPr>
        <w:t>. (</w:t>
      </w:r>
      <w:r w:rsidR="00712B01" w:rsidRPr="00007A5A">
        <w:rPr>
          <w:rFonts w:asciiTheme="majorBidi" w:hAnsiTheme="majorBidi" w:cstheme="majorBidi"/>
          <w:sz w:val="24"/>
          <w:szCs w:val="24"/>
        </w:rPr>
        <w:t xml:space="preserve">2002).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Studies on the infection process of </w:t>
      </w:r>
      <w:r w:rsidR="00AC317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culmorum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wheat spikes: degradation of host cell wall components and localization of </w:t>
      </w:r>
      <w:r w:rsidR="00AC317D" w:rsidRPr="0039250C">
        <w:rPr>
          <w:rFonts w:asciiTheme="majorBidi" w:hAnsiTheme="majorBidi" w:cstheme="majorBidi"/>
          <w:sz w:val="24"/>
          <w:szCs w:val="24"/>
          <w:lang w:val="en-US"/>
        </w:rPr>
        <w:t>trichothécènes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AC317D" w:rsidRPr="0039250C">
        <w:rPr>
          <w:rFonts w:asciiTheme="majorBidi" w:hAnsiTheme="majorBidi" w:cstheme="majorBidi"/>
          <w:sz w:val="24"/>
          <w:szCs w:val="24"/>
          <w:lang w:val="en-US"/>
        </w:rPr>
        <w:t>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oxins in infected tissue.</w:t>
      </w:r>
      <w:r w:rsidR="00AC317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European journal of plant pathology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AC317D" w:rsidRPr="0039250C">
        <w:rPr>
          <w:rFonts w:asciiTheme="majorBidi" w:hAnsiTheme="majorBidi" w:cstheme="majorBidi"/>
          <w:sz w:val="24"/>
          <w:szCs w:val="24"/>
          <w:lang w:val="en-US"/>
        </w:rPr>
        <w:t>Vol.180: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n7 p.653-660.</w:t>
      </w:r>
    </w:p>
    <w:p w:rsidR="00712B01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11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2</w:t>
      </w:r>
      <w:r w:rsidR="0075778A" w:rsidRPr="0039250C">
        <w:rPr>
          <w:rFonts w:asciiTheme="majorBidi" w:hAnsiTheme="majorBidi" w:cstheme="majorBidi"/>
          <w:sz w:val="24"/>
          <w:szCs w:val="24"/>
          <w:lang w:val="en-US"/>
        </w:rPr>
        <w:t>- Kannan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3D6CA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.,</w:t>
      </w:r>
      <w:r w:rsidR="003D6CA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Rubeen,</w:t>
      </w:r>
      <w:r w:rsidR="003D6CA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M.,</w:t>
      </w:r>
      <w:r w:rsidR="003D6CA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Sayith,</w:t>
      </w:r>
      <w:r w:rsidR="003D6CA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S., Sreedevis,</w:t>
      </w:r>
      <w:r w:rsidR="003D6CA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S.,</w:t>
      </w:r>
      <w:r w:rsidR="003D6CA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rakasan,</w:t>
      </w:r>
      <w:r w:rsidR="003D6CA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., Unni, K.N., </w:t>
      </w:r>
      <w:r w:rsidR="003D6CAA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arath,</w:t>
      </w:r>
      <w:r w:rsidR="003D6CA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J.,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Jisha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>, V.N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., 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radeep,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.et 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ailas,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B.</w:t>
      </w:r>
      <w:r w:rsidR="00CF04B0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(2012).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>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ovel strain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viride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shows complete ligno cellulolytic activities.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Advances in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Biascience</w:t>
      </w:r>
      <w:r w:rsidR="00E5330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and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Biotechnology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3065D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3:</w:t>
      </w:r>
      <w:r w:rsidR="00D903F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116-166.</w:t>
      </w:r>
    </w:p>
    <w:p w:rsidR="00994C27" w:rsidRPr="0039250C" w:rsidRDefault="00994C27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11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 Karthikeyan, M., Radhila, K., Mathiyazhagan, R., Blaskaran, R., Samiyappan, R.et Velazhahan. R. (2006). Induction of phenolics and defense related enzymes in coconur (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Cocos nucifera L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.) roots treated with biocontrol agents. Braz.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J. plant. Physiol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, 18:367-377.</w:t>
      </w:r>
    </w:p>
    <w:p w:rsidR="004D4221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11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4</w:t>
      </w:r>
      <w:r w:rsidR="0075778A" w:rsidRPr="0039250C">
        <w:rPr>
          <w:rFonts w:asciiTheme="majorBidi" w:hAnsiTheme="majorBidi" w:cstheme="majorBidi"/>
          <w:sz w:val="24"/>
          <w:szCs w:val="24"/>
          <w:lang w:val="en-US"/>
        </w:rPr>
        <w:t>- Keddy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D903F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(1989).competition, population and community biology series chapman et Hall,</w:t>
      </w:r>
      <w:r w:rsidR="00D903F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202p.</w:t>
      </w:r>
    </w:p>
    <w:p w:rsidR="00712B01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11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Khan,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S.A.J., Khanzada, A.K.K. et Aslan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Sultana,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</w:t>
      </w:r>
      <w:r w:rsidR="00E53309" w:rsidRPr="0039250C">
        <w:rPr>
          <w:rFonts w:asciiTheme="majorBidi" w:hAnsiTheme="majorBidi" w:cstheme="majorBidi"/>
          <w:sz w:val="24"/>
          <w:szCs w:val="24"/>
          <w:lang w:val="en-US"/>
        </w:rPr>
        <w:t>. (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1988).Evaluation of seed health testing techni</w:t>
      </w:r>
      <w:r w:rsidR="00A2427C" w:rsidRPr="0039250C">
        <w:rPr>
          <w:rFonts w:asciiTheme="majorBidi" w:hAnsiTheme="majorBidi" w:cstheme="majorBidi"/>
          <w:sz w:val="24"/>
          <w:szCs w:val="24"/>
          <w:lang w:val="en-US"/>
        </w:rPr>
        <w:t>q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ues for assessement of seed borne mycoflora of rice.pak</w:t>
      </w:r>
      <w:r w:rsidR="00A2427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A2427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J. Agric. Res</w:t>
      </w:r>
      <w:r w:rsidR="00A2427C" w:rsidRPr="0039250C">
        <w:rPr>
          <w:rFonts w:asciiTheme="majorBidi" w:hAnsiTheme="majorBidi" w:cstheme="majorBidi"/>
          <w:sz w:val="24"/>
          <w:szCs w:val="24"/>
          <w:lang w:val="en-US"/>
        </w:rPr>
        <w:t>, 9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:502-505.</w:t>
      </w:r>
    </w:p>
    <w:p w:rsidR="00712B01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007A5A">
        <w:rPr>
          <w:rFonts w:asciiTheme="majorBidi" w:hAnsiTheme="majorBidi" w:cstheme="majorBidi"/>
          <w:b/>
          <w:bCs/>
          <w:sz w:val="24"/>
          <w:szCs w:val="24"/>
        </w:rPr>
        <w:t>11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Pr="00007A5A">
        <w:rPr>
          <w:rFonts w:asciiTheme="majorBidi" w:hAnsiTheme="majorBidi" w:cstheme="majorBidi"/>
          <w:sz w:val="24"/>
          <w:szCs w:val="24"/>
        </w:rPr>
        <w:t>-</w:t>
      </w:r>
      <w:r w:rsidR="00E94922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007A5A">
        <w:rPr>
          <w:rFonts w:asciiTheme="majorBidi" w:hAnsiTheme="majorBidi" w:cstheme="majorBidi"/>
          <w:sz w:val="24"/>
          <w:szCs w:val="24"/>
        </w:rPr>
        <w:t>Khirood,</w:t>
      </w:r>
      <w:r w:rsidR="00A2427C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007A5A">
        <w:rPr>
          <w:rFonts w:asciiTheme="majorBidi" w:hAnsiTheme="majorBidi" w:cstheme="majorBidi"/>
          <w:sz w:val="24"/>
          <w:szCs w:val="24"/>
        </w:rPr>
        <w:t xml:space="preserve">D. et </w:t>
      </w:r>
      <w:r w:rsidR="00A2427C" w:rsidRPr="00007A5A">
        <w:rPr>
          <w:rFonts w:asciiTheme="majorBidi" w:hAnsiTheme="majorBidi" w:cstheme="majorBidi"/>
          <w:sz w:val="24"/>
          <w:szCs w:val="24"/>
        </w:rPr>
        <w:t>P</w:t>
      </w:r>
      <w:r w:rsidR="00712B01" w:rsidRPr="00007A5A">
        <w:rPr>
          <w:rFonts w:asciiTheme="majorBidi" w:hAnsiTheme="majorBidi" w:cstheme="majorBidi"/>
          <w:sz w:val="24"/>
          <w:szCs w:val="24"/>
        </w:rPr>
        <w:t>aram</w:t>
      </w:r>
      <w:r w:rsidR="00242353" w:rsidRPr="00007A5A">
        <w:rPr>
          <w:rFonts w:asciiTheme="majorBidi" w:hAnsiTheme="majorBidi" w:cstheme="majorBidi"/>
          <w:sz w:val="24"/>
          <w:szCs w:val="24"/>
        </w:rPr>
        <w:t>j</w:t>
      </w:r>
      <w:r w:rsidR="00712B01" w:rsidRPr="00007A5A">
        <w:rPr>
          <w:rFonts w:asciiTheme="majorBidi" w:hAnsiTheme="majorBidi" w:cstheme="majorBidi"/>
          <w:sz w:val="24"/>
          <w:szCs w:val="24"/>
        </w:rPr>
        <w:t>it,</w:t>
      </w:r>
      <w:r w:rsidR="00242353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007A5A">
        <w:rPr>
          <w:rFonts w:asciiTheme="majorBidi" w:hAnsiTheme="majorBidi" w:cstheme="majorBidi"/>
          <w:sz w:val="24"/>
          <w:szCs w:val="24"/>
        </w:rPr>
        <w:t>K-J.</w:t>
      </w:r>
      <w:r w:rsidR="0060368D" w:rsidRPr="00007A5A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(2012)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In-vitro efficacy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viride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against </w:t>
      </w:r>
      <w:r w:rsidR="00242353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clerotium rolfsii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Macrophomina phaseolina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Academic 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ress-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>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ot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Sci.</w:t>
      </w:r>
      <w:r w:rsidR="00242353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Biol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2012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>, 4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(4): 39-44.</w:t>
      </w:r>
    </w:p>
    <w:p w:rsidR="00994C27" w:rsidRPr="0039250C" w:rsidRDefault="00994C27" w:rsidP="00007A5A">
      <w:pPr>
        <w:spacing w:before="240" w:after="240" w:line="276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11</w:t>
      </w:r>
      <w:r w:rsidR="00007A5A">
        <w:rPr>
          <w:rFonts w:hint="cs"/>
          <w:b/>
          <w:bCs/>
          <w:sz w:val="24"/>
          <w:szCs w:val="24"/>
          <w:rtl/>
          <w:lang w:val="en-US" w:bidi="ar-DZ"/>
        </w:rPr>
        <w:t>7</w:t>
      </w:r>
      <w:r w:rsidRPr="0039250C">
        <w:rPr>
          <w:sz w:val="24"/>
          <w:szCs w:val="24"/>
          <w:lang w:val="en-US" w:bidi="ar-DZ"/>
        </w:rPr>
        <w:t xml:space="preserve">- Knop, W. (1965). Quantitative untersuchungen über die Ernährungosprozesse der pflanzen. Landwirtch. </w:t>
      </w:r>
      <w:r w:rsidRPr="0039250C">
        <w:rPr>
          <w:i/>
          <w:iCs/>
          <w:sz w:val="24"/>
          <w:szCs w:val="24"/>
          <w:lang w:val="en-US" w:bidi="ar-DZ"/>
        </w:rPr>
        <w:t>Vers. Stn</w:t>
      </w:r>
      <w:r w:rsidRPr="0039250C">
        <w:rPr>
          <w:sz w:val="24"/>
          <w:szCs w:val="24"/>
          <w:lang w:val="en-US" w:bidi="ar-DZ"/>
        </w:rPr>
        <w:t>, 7: 93-107.</w:t>
      </w:r>
    </w:p>
    <w:p w:rsidR="005230F9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18</w:t>
      </w:r>
      <w:r w:rsidR="00193B09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- </w:t>
      </w:r>
      <w:r w:rsidR="00193B09" w:rsidRPr="0039250C">
        <w:rPr>
          <w:rFonts w:asciiTheme="majorBidi" w:hAnsiTheme="majorBidi" w:cstheme="majorBidi"/>
          <w:sz w:val="24"/>
          <w:szCs w:val="24"/>
          <w:lang w:val="en-US"/>
        </w:rPr>
        <w:t>Kpodo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K.,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Thrane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>, V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 et Hald,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>. (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2000)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fumonisins in maize from Ghana and their co-occurrence with aflatoxins.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Int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242353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.</w:t>
      </w:r>
      <w:r w:rsidR="00242353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Food </w:t>
      </w:r>
      <w:r w:rsidR="005230F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Microbial</w:t>
      </w:r>
      <w:r w:rsidR="00242353" w:rsidRPr="0039250C">
        <w:rPr>
          <w:rFonts w:asciiTheme="majorBidi" w:hAnsiTheme="majorBidi" w:cstheme="majorBidi"/>
          <w:sz w:val="24"/>
          <w:szCs w:val="24"/>
          <w:lang w:val="en-US"/>
        </w:rPr>
        <w:t>, 61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(33): 147-157.</w:t>
      </w:r>
    </w:p>
    <w:p w:rsidR="00B01950" w:rsidRPr="0039250C" w:rsidRDefault="00B41A7E" w:rsidP="00007A5A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1</w:t>
      </w:r>
      <w:r w:rsidR="00007A5A">
        <w:rPr>
          <w:rFonts w:hint="cs"/>
          <w:b/>
          <w:bCs/>
          <w:sz w:val="24"/>
          <w:szCs w:val="24"/>
          <w:rtl/>
          <w:lang w:val="en-US" w:bidi="ar-DZ"/>
        </w:rPr>
        <w:t>19</w:t>
      </w:r>
      <w:r w:rsidRPr="0039250C">
        <w:rPr>
          <w:sz w:val="24"/>
          <w:szCs w:val="24"/>
          <w:lang w:val="en-US" w:bidi="ar-DZ"/>
        </w:rPr>
        <w:t>-</w:t>
      </w:r>
      <w:r w:rsidR="00E94922" w:rsidRPr="0039250C">
        <w:rPr>
          <w:sz w:val="24"/>
          <w:szCs w:val="24"/>
          <w:lang w:val="en-US" w:bidi="ar-DZ"/>
        </w:rPr>
        <w:t xml:space="preserve"> </w:t>
      </w:r>
      <w:r w:rsidR="00B01950" w:rsidRPr="0039250C">
        <w:rPr>
          <w:sz w:val="24"/>
          <w:szCs w:val="24"/>
          <w:lang w:val="en-US" w:bidi="ar-DZ"/>
        </w:rPr>
        <w:t xml:space="preserve">Kubicek – Pranz, E.M. (1998). Nutrition, cellular structure and basic metabolic pathways in </w:t>
      </w:r>
      <w:r w:rsidR="00B01950" w:rsidRPr="0039250C">
        <w:rPr>
          <w:i/>
          <w:iCs/>
          <w:sz w:val="24"/>
          <w:szCs w:val="24"/>
          <w:lang w:val="en-US" w:bidi="ar-DZ"/>
        </w:rPr>
        <w:t>Trichoderma</w:t>
      </w:r>
      <w:r w:rsidR="00B01950" w:rsidRPr="0039250C">
        <w:rPr>
          <w:sz w:val="24"/>
          <w:szCs w:val="24"/>
          <w:lang w:val="en-US" w:bidi="ar-DZ"/>
        </w:rPr>
        <w:t xml:space="preserve"> and </w:t>
      </w:r>
      <w:r w:rsidR="00B01950" w:rsidRPr="0039250C">
        <w:rPr>
          <w:i/>
          <w:iCs/>
          <w:sz w:val="24"/>
          <w:szCs w:val="24"/>
          <w:lang w:val="en-US" w:bidi="ar-DZ"/>
        </w:rPr>
        <w:t>Gliocladium</w:t>
      </w:r>
      <w:r w:rsidR="00B01950" w:rsidRPr="0039250C">
        <w:rPr>
          <w:sz w:val="24"/>
          <w:szCs w:val="24"/>
          <w:lang w:val="en-US" w:bidi="ar-DZ"/>
        </w:rPr>
        <w:t xml:space="preserve">, pp 95-119. In. Harman, GE and Kubicek, cp </w:t>
      </w:r>
      <w:r w:rsidR="00B01950" w:rsidRPr="0039250C">
        <w:rPr>
          <w:sz w:val="24"/>
          <w:szCs w:val="24"/>
          <w:lang w:val="en-US" w:bidi="ar-DZ"/>
        </w:rPr>
        <w:lastRenderedPageBreak/>
        <w:t xml:space="preserve">(eds): </w:t>
      </w:r>
      <w:r w:rsidR="00B01950" w:rsidRPr="0039250C">
        <w:rPr>
          <w:i/>
          <w:iCs/>
          <w:sz w:val="24"/>
          <w:szCs w:val="24"/>
          <w:lang w:val="en-US" w:bidi="ar-DZ"/>
        </w:rPr>
        <w:t>Trichoderma</w:t>
      </w:r>
      <w:r w:rsidR="00B01950" w:rsidRPr="0039250C">
        <w:rPr>
          <w:sz w:val="24"/>
          <w:szCs w:val="24"/>
          <w:lang w:val="en-US" w:bidi="ar-DZ"/>
        </w:rPr>
        <w:t xml:space="preserve"> and </w:t>
      </w:r>
      <w:r w:rsidR="00B01950" w:rsidRPr="0039250C">
        <w:rPr>
          <w:i/>
          <w:iCs/>
          <w:sz w:val="24"/>
          <w:szCs w:val="24"/>
          <w:lang w:val="en-US" w:bidi="ar-DZ"/>
        </w:rPr>
        <w:t>Gliocladium</w:t>
      </w:r>
      <w:r w:rsidR="00B01950" w:rsidRPr="0039250C">
        <w:rPr>
          <w:sz w:val="24"/>
          <w:szCs w:val="24"/>
          <w:lang w:val="en-US" w:bidi="ar-DZ"/>
        </w:rPr>
        <w:t xml:space="preserve">: Basic biology, Taxonomy and genetic vol II. Taylor et Francis, Bristol, U.S.A. </w:t>
      </w:r>
    </w:p>
    <w:p w:rsidR="00994C27" w:rsidRPr="0039250C" w:rsidRDefault="00994C27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- Kubicek, C.P., Mach, R.L., Peterbauer, C.K et Lorito, M. (2001)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: from genes to biocontrol,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J. Plant Pathol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, 83 (2001) 11-23.</w:t>
      </w:r>
    </w:p>
    <w:p w:rsidR="00712B01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994C27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1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193B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Kubicek,</w:t>
      </w:r>
      <w:r w:rsidR="00D037D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D037D3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.et Harman, GE.</w:t>
      </w:r>
      <w:r w:rsidR="00005BE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(2002).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Gliocladium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(vol1). Basic Biology, taxon omy and genetic.pp14-24.</w:t>
      </w:r>
    </w:p>
    <w:p w:rsidR="002A00B9" w:rsidRPr="0039250C" w:rsidRDefault="00B41A7E" w:rsidP="00007A5A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bidi="ar-DZ"/>
        </w:rPr>
        <w:t>12</w:t>
      </w:r>
      <w:r w:rsidR="00007A5A">
        <w:rPr>
          <w:rFonts w:hint="cs"/>
          <w:b/>
          <w:bCs/>
          <w:sz w:val="24"/>
          <w:szCs w:val="24"/>
          <w:rtl/>
          <w:lang w:bidi="ar-DZ"/>
        </w:rPr>
        <w:t>2</w:t>
      </w:r>
      <w:r w:rsidRPr="0039250C">
        <w:rPr>
          <w:sz w:val="24"/>
          <w:szCs w:val="24"/>
          <w:lang w:bidi="ar-DZ"/>
        </w:rPr>
        <w:t>-</w:t>
      </w:r>
      <w:r w:rsidR="00193B09" w:rsidRPr="0039250C">
        <w:rPr>
          <w:sz w:val="24"/>
          <w:szCs w:val="24"/>
          <w:lang w:bidi="ar-DZ"/>
        </w:rPr>
        <w:t xml:space="preserve">  </w:t>
      </w:r>
      <w:r w:rsidR="000540E3" w:rsidRPr="0039250C">
        <w:rPr>
          <w:sz w:val="24"/>
          <w:szCs w:val="24"/>
          <w:lang w:bidi="ar-DZ"/>
        </w:rPr>
        <w:t xml:space="preserve">Laca, A., Mousia, Z., Diaz, M., Webb, C. et Pandiella, S.S. (2006). </w:t>
      </w:r>
      <w:r w:rsidR="000540E3" w:rsidRPr="0039250C">
        <w:rPr>
          <w:sz w:val="24"/>
          <w:szCs w:val="24"/>
          <w:lang w:val="en-US" w:bidi="ar-DZ"/>
        </w:rPr>
        <w:t xml:space="preserve">Distribution of microbial contamination within cereal grains. </w:t>
      </w:r>
      <w:r w:rsidR="000540E3" w:rsidRPr="0039250C">
        <w:rPr>
          <w:i/>
          <w:iCs/>
          <w:sz w:val="24"/>
          <w:szCs w:val="24"/>
          <w:lang w:val="en-US" w:bidi="ar-DZ"/>
        </w:rPr>
        <w:t>Journal of Food Engineering</w:t>
      </w:r>
      <w:r w:rsidR="000540E3" w:rsidRPr="0039250C">
        <w:rPr>
          <w:sz w:val="24"/>
          <w:szCs w:val="24"/>
          <w:lang w:val="en-US" w:bidi="ar-DZ"/>
        </w:rPr>
        <w:t xml:space="preserve">, 72: 332-338. </w:t>
      </w:r>
    </w:p>
    <w:p w:rsidR="00E94922" w:rsidRPr="0039250C" w:rsidRDefault="00B41A7E" w:rsidP="00007A5A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3</w:t>
      </w:r>
      <w:r w:rsidRPr="0039250C">
        <w:rPr>
          <w:rFonts w:asciiTheme="majorBidi" w:hAnsiTheme="majorBidi" w:cstheme="majorBidi"/>
          <w:b/>
          <w:bCs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Lam</w:t>
      </w:r>
      <w:r w:rsidR="00777D00" w:rsidRPr="0039250C">
        <w:rPr>
          <w:rFonts w:asciiTheme="majorBidi" w:hAnsiTheme="majorBidi" w:cstheme="majorBidi"/>
          <w:sz w:val="24"/>
          <w:szCs w:val="24"/>
        </w:rPr>
        <w:t>b</w:t>
      </w:r>
      <w:r w:rsidR="00712B01" w:rsidRPr="0039250C">
        <w:rPr>
          <w:rFonts w:asciiTheme="majorBidi" w:hAnsiTheme="majorBidi" w:cstheme="majorBidi"/>
          <w:sz w:val="24"/>
          <w:szCs w:val="24"/>
        </w:rPr>
        <w:t>,</w:t>
      </w:r>
      <w:r w:rsidR="00B4427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C.J., Lawiton, M.A., Dron, M</w:t>
      </w:r>
      <w:r w:rsidR="00B44272" w:rsidRPr="0039250C">
        <w:rPr>
          <w:rFonts w:asciiTheme="majorBidi" w:hAnsiTheme="majorBidi" w:cstheme="majorBidi"/>
          <w:sz w:val="24"/>
          <w:szCs w:val="24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et Dixon, R.A</w:t>
      </w:r>
      <w:r w:rsidR="00B44272" w:rsidRPr="0039250C">
        <w:rPr>
          <w:rFonts w:asciiTheme="majorBidi" w:hAnsiTheme="majorBidi" w:cstheme="majorBidi"/>
          <w:sz w:val="24"/>
          <w:szCs w:val="24"/>
        </w:rPr>
        <w:t>. (</w:t>
      </w:r>
      <w:r w:rsidR="00712B01" w:rsidRPr="0039250C">
        <w:rPr>
          <w:rFonts w:asciiTheme="majorBidi" w:hAnsiTheme="majorBidi" w:cstheme="majorBidi"/>
          <w:sz w:val="24"/>
          <w:szCs w:val="24"/>
        </w:rPr>
        <w:t>1989).</w:t>
      </w:r>
      <w:r w:rsidR="00B4427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B44272" w:rsidRPr="0039250C">
        <w:rPr>
          <w:rFonts w:asciiTheme="majorBidi" w:hAnsiTheme="majorBidi" w:cstheme="majorBidi"/>
          <w:sz w:val="24"/>
          <w:szCs w:val="24"/>
          <w:lang w:val="en-US"/>
        </w:rPr>
        <w:t>Signals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tranduction </w:t>
      </w:r>
      <w:r w:rsidR="00B44272" w:rsidRPr="0039250C">
        <w:rPr>
          <w:rFonts w:asciiTheme="majorBidi" w:hAnsiTheme="majorBidi" w:cstheme="majorBidi"/>
          <w:sz w:val="24"/>
          <w:szCs w:val="24"/>
          <w:lang w:val="en-US"/>
        </w:rPr>
        <w:t xml:space="preserve">mechanisms for activation of plant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defense against </w:t>
      </w:r>
      <w:r w:rsidR="00B44272" w:rsidRPr="0039250C">
        <w:rPr>
          <w:rFonts w:asciiTheme="majorBidi" w:hAnsiTheme="majorBidi" w:cstheme="majorBidi"/>
          <w:sz w:val="24"/>
          <w:szCs w:val="24"/>
          <w:lang w:val="en-US"/>
        </w:rPr>
        <w:t>microbial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attack.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Cell</w:t>
      </w:r>
      <w:r w:rsidR="00712B01" w:rsidRPr="0039250C">
        <w:rPr>
          <w:rFonts w:asciiTheme="majorBidi" w:hAnsiTheme="majorBidi" w:cstheme="majorBidi"/>
          <w:sz w:val="24"/>
          <w:szCs w:val="24"/>
        </w:rPr>
        <w:t>,</w:t>
      </w:r>
      <w:r w:rsidR="00B4427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56:215-224.</w:t>
      </w:r>
    </w:p>
    <w:p w:rsidR="004D4221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4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Landreau, A.</w:t>
      </w:r>
      <w:r w:rsidR="00B4427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(2001). </w:t>
      </w:r>
      <w:r w:rsidR="00B44272" w:rsidRPr="0039250C">
        <w:rPr>
          <w:rFonts w:asciiTheme="majorBidi" w:hAnsiTheme="majorBidi" w:cstheme="majorBidi"/>
          <w:sz w:val="24"/>
          <w:szCs w:val="24"/>
        </w:rPr>
        <w:t>Métabolites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d’une souche de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Trichoderma koningii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ou demans isolée du milieu marin : </w:t>
      </w:r>
      <w:r w:rsidR="00B44272" w:rsidRPr="0039250C">
        <w:rPr>
          <w:rFonts w:asciiTheme="majorBidi" w:hAnsiTheme="majorBidi" w:cstheme="majorBidi"/>
          <w:sz w:val="24"/>
          <w:szCs w:val="24"/>
        </w:rPr>
        <w:t>étude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B44272" w:rsidRPr="0039250C">
        <w:rPr>
          <w:rFonts w:asciiTheme="majorBidi" w:hAnsiTheme="majorBidi" w:cstheme="majorBidi"/>
          <w:sz w:val="24"/>
          <w:szCs w:val="24"/>
        </w:rPr>
        <w:t>chimique, biologique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et risques pour les </w:t>
      </w:r>
      <w:r w:rsidR="00B44272" w:rsidRPr="0039250C">
        <w:rPr>
          <w:rFonts w:asciiTheme="majorBidi" w:hAnsiTheme="majorBidi" w:cstheme="majorBidi"/>
          <w:sz w:val="24"/>
          <w:szCs w:val="24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</w:rPr>
        <w:t>oquillages en culture. Th.</w:t>
      </w:r>
      <w:r w:rsidR="00B44272" w:rsidRPr="0039250C">
        <w:rPr>
          <w:rFonts w:asciiTheme="majorBidi" w:hAnsiTheme="majorBidi" w:cstheme="majorBidi"/>
          <w:sz w:val="24"/>
          <w:szCs w:val="24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</w:rPr>
        <w:t>harmacie :</w:t>
      </w:r>
      <w:r w:rsidR="00B4427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Nantes</w:t>
      </w:r>
      <w:r w:rsidR="00712B01" w:rsidRPr="0039250C">
        <w:rPr>
          <w:rFonts w:asciiTheme="majorBidi" w:hAnsiTheme="majorBidi" w:cstheme="majorBidi"/>
          <w:sz w:val="24"/>
          <w:szCs w:val="24"/>
        </w:rPr>
        <w:t>:201p.</w:t>
      </w:r>
    </w:p>
    <w:p w:rsidR="00994C27" w:rsidRPr="0039250C" w:rsidRDefault="00994C27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5</w:t>
      </w:r>
      <w:r w:rsidRPr="0039250C">
        <w:rPr>
          <w:rFonts w:asciiTheme="majorBidi" w:hAnsiTheme="majorBidi" w:cstheme="majorBidi"/>
          <w:sz w:val="24"/>
          <w:szCs w:val="24"/>
        </w:rPr>
        <w:t>- Larpent, J.P. et Larpent- Gourgaud, M. (1997). Mémento Téchnique de microbiologie, 3</w:t>
      </w:r>
      <w:r w:rsidRPr="0039250C">
        <w:rPr>
          <w:rFonts w:asciiTheme="majorBidi" w:hAnsiTheme="majorBidi" w:cstheme="majorBidi"/>
          <w:sz w:val="24"/>
          <w:szCs w:val="24"/>
          <w:vertAlign w:val="superscript"/>
        </w:rPr>
        <w:t>eme</w:t>
      </w:r>
      <w:r w:rsidRPr="0039250C">
        <w:rPr>
          <w:rFonts w:asciiTheme="majorBidi" w:hAnsiTheme="majorBidi" w:cstheme="majorBidi"/>
          <w:sz w:val="24"/>
          <w:szCs w:val="24"/>
        </w:rPr>
        <w:t xml:space="preserve"> edi. Lavoisier. Tec et Doc, Paris, pp7-9.  </w:t>
      </w:r>
    </w:p>
    <w:p w:rsidR="00F701E2" w:rsidRPr="0039250C" w:rsidRDefault="00B41A7E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12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6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>Laszlo, K., Zasuzsanna,</w:t>
      </w:r>
      <w:r w:rsidR="00614E74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A., Laszlo, M., Andras,</w:t>
      </w:r>
      <w:r w:rsidR="00614E74" w:rsidRPr="0039250C">
        <w:rPr>
          <w:rFonts w:asciiTheme="majorBidi" w:hAnsiTheme="majorBidi" w:cstheme="majorBidi"/>
          <w:sz w:val="24"/>
          <w:szCs w:val="24"/>
        </w:rPr>
        <w:t xml:space="preserve"> S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., </w:t>
      </w:r>
      <w:r w:rsidR="00614E74" w:rsidRPr="0039250C">
        <w:rPr>
          <w:rFonts w:asciiTheme="majorBidi" w:hAnsiTheme="majorBidi" w:cstheme="majorBidi"/>
          <w:sz w:val="24"/>
          <w:szCs w:val="24"/>
        </w:rPr>
        <w:t>Fr</w:t>
      </w:r>
      <w:r w:rsidR="00712B01" w:rsidRPr="0039250C">
        <w:rPr>
          <w:rFonts w:asciiTheme="majorBidi" w:hAnsiTheme="majorBidi" w:cstheme="majorBidi"/>
          <w:sz w:val="24"/>
          <w:szCs w:val="24"/>
        </w:rPr>
        <w:t>enc,</w:t>
      </w:r>
      <w:r w:rsidR="00614E74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K. et Erzsebet,</w:t>
      </w:r>
      <w:r w:rsidR="00614E74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N.</w:t>
      </w:r>
      <w:r w:rsidR="00614E74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(2003).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Influence of environmental parameters on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strains with biocontrol potential.</w:t>
      </w:r>
      <w:r w:rsidR="00614E7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L.</w:t>
      </w:r>
      <w:r w:rsidR="00614E7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Kredics et</w:t>
      </w:r>
      <w:r w:rsidR="00614E7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: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strains with Biocontrol potential, Fo</w:t>
      </w:r>
      <w:r w:rsidR="00614E74" w:rsidRPr="0039250C">
        <w:rPr>
          <w:rFonts w:asciiTheme="majorBidi" w:hAnsiTheme="majorBidi" w:cstheme="majorBidi"/>
          <w:sz w:val="24"/>
          <w:szCs w:val="24"/>
          <w:lang w:val="en-US"/>
        </w:rPr>
        <w:t>o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d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Technol.</w:t>
      </w:r>
      <w:r w:rsidR="009B5E98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Biotechnol</w:t>
      </w:r>
      <w:r w:rsidR="00614E74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41 (1</w:t>
      </w:r>
      <w:r w:rsidR="00E736CB" w:rsidRPr="0039250C">
        <w:rPr>
          <w:rFonts w:asciiTheme="majorBidi" w:hAnsiTheme="majorBidi" w:cstheme="majorBidi"/>
          <w:sz w:val="24"/>
          <w:szCs w:val="24"/>
          <w:lang w:val="en-US"/>
        </w:rPr>
        <w:t>):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37-42.</w:t>
      </w:r>
    </w:p>
    <w:p w:rsidR="002A00B9" w:rsidRPr="0039250C" w:rsidRDefault="00E64272" w:rsidP="00007A5A">
      <w:pPr>
        <w:spacing w:before="240" w:after="240" w:line="360" w:lineRule="auto"/>
        <w:rPr>
          <w:sz w:val="24"/>
          <w:szCs w:val="24"/>
          <w:lang w:bidi="ar-DZ"/>
        </w:rPr>
      </w:pPr>
      <w:r w:rsidRPr="00007A5A">
        <w:rPr>
          <w:b/>
          <w:bCs/>
          <w:sz w:val="24"/>
          <w:szCs w:val="24"/>
          <w:lang w:bidi="ar-DZ"/>
        </w:rPr>
        <w:t>12</w:t>
      </w:r>
      <w:r w:rsidR="00007A5A">
        <w:rPr>
          <w:rFonts w:hint="cs"/>
          <w:b/>
          <w:bCs/>
          <w:sz w:val="24"/>
          <w:szCs w:val="24"/>
          <w:rtl/>
          <w:lang w:val="en-US" w:bidi="ar-DZ"/>
        </w:rPr>
        <w:t>7</w:t>
      </w:r>
      <w:r w:rsidRPr="00007A5A">
        <w:rPr>
          <w:sz w:val="24"/>
          <w:szCs w:val="24"/>
          <w:lang w:bidi="ar-DZ"/>
        </w:rPr>
        <w:t>-</w:t>
      </w:r>
      <w:r w:rsidR="00E94922" w:rsidRPr="00007A5A">
        <w:rPr>
          <w:sz w:val="24"/>
          <w:szCs w:val="24"/>
          <w:lang w:bidi="ar-DZ"/>
        </w:rPr>
        <w:t xml:space="preserve"> </w:t>
      </w:r>
      <w:r w:rsidR="004C0E36" w:rsidRPr="00007A5A">
        <w:rPr>
          <w:sz w:val="24"/>
          <w:szCs w:val="24"/>
          <w:lang w:bidi="ar-DZ"/>
        </w:rPr>
        <w:t xml:space="preserve">Lee, Y.S. et Lee, M. W. (2007). </w:t>
      </w:r>
      <w:r w:rsidR="004C0E36" w:rsidRPr="0039250C">
        <w:rPr>
          <w:sz w:val="24"/>
          <w:szCs w:val="24"/>
          <w:lang w:val="en-US" w:bidi="ar-DZ"/>
        </w:rPr>
        <w:t xml:space="preserve">Biological control of various diseases of major vegetables in Korea. In: Chincholchar, S.B. and Mukerji, K.G (eds): Biological control of plant diseases [pp. 283-318]. </w:t>
      </w:r>
      <w:r w:rsidR="004C0E36" w:rsidRPr="0039250C">
        <w:rPr>
          <w:sz w:val="24"/>
          <w:szCs w:val="24"/>
          <w:lang w:bidi="ar-DZ"/>
        </w:rPr>
        <w:t xml:space="preserve">The Haworth Press. Inc. New York. </w:t>
      </w:r>
    </w:p>
    <w:p w:rsidR="00712B01" w:rsidRPr="0039250C" w:rsidRDefault="00E64272" w:rsidP="00007A5A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28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>Le poivre,</w:t>
      </w:r>
      <w:r w:rsidR="00E907DD" w:rsidRPr="0039250C">
        <w:rPr>
          <w:rFonts w:asciiTheme="majorBidi" w:hAnsiTheme="majorBidi" w:cstheme="majorBidi"/>
          <w:sz w:val="24"/>
          <w:szCs w:val="24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</w:rPr>
        <w:t>.</w:t>
      </w:r>
      <w:r w:rsidR="00D903FF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(2003). </w:t>
      </w:r>
      <w:r w:rsidR="00E907DD" w:rsidRPr="0039250C">
        <w:rPr>
          <w:rFonts w:asciiTheme="majorBidi" w:hAnsiTheme="majorBidi" w:cstheme="majorBidi"/>
          <w:sz w:val="24"/>
          <w:szCs w:val="24"/>
        </w:rPr>
        <w:t>Phytopathologie</w:t>
      </w:r>
      <w:r w:rsidR="00712B01" w:rsidRPr="0039250C">
        <w:rPr>
          <w:rFonts w:asciiTheme="majorBidi" w:hAnsiTheme="majorBidi" w:cstheme="majorBidi"/>
          <w:sz w:val="24"/>
          <w:szCs w:val="24"/>
        </w:rPr>
        <w:t> :</w:t>
      </w:r>
      <w:r w:rsidR="00E907DD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Bases</w:t>
      </w:r>
      <w:r w:rsidR="00E907DD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,</w:t>
      </w:r>
      <w:r w:rsidR="00E907DD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moléculaires et biologiques des pathosysthèmes et fondements des stratégies de lutte, De boeck </w:t>
      </w:r>
      <w:r w:rsidR="00E907DD" w:rsidRPr="0039250C">
        <w:rPr>
          <w:rFonts w:asciiTheme="majorBidi" w:hAnsiTheme="majorBidi" w:cstheme="majorBidi"/>
          <w:sz w:val="24"/>
          <w:szCs w:val="24"/>
        </w:rPr>
        <w:t>U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niversité ; Les presses </w:t>
      </w:r>
      <w:r w:rsidR="00E907DD" w:rsidRPr="0039250C">
        <w:rPr>
          <w:rFonts w:asciiTheme="majorBidi" w:hAnsiTheme="majorBidi" w:cstheme="majorBidi"/>
          <w:sz w:val="24"/>
          <w:szCs w:val="24"/>
        </w:rPr>
        <w:t>A</w:t>
      </w:r>
      <w:r w:rsidR="00712B01" w:rsidRPr="0039250C">
        <w:rPr>
          <w:rFonts w:asciiTheme="majorBidi" w:hAnsiTheme="majorBidi" w:cstheme="majorBidi"/>
          <w:sz w:val="24"/>
          <w:szCs w:val="24"/>
        </w:rPr>
        <w:t>gronomiques de Gembl</w:t>
      </w:r>
      <w:r w:rsidR="00E907DD" w:rsidRPr="0039250C">
        <w:rPr>
          <w:rFonts w:asciiTheme="majorBidi" w:hAnsiTheme="majorBidi" w:cstheme="majorBidi"/>
          <w:sz w:val="24"/>
          <w:szCs w:val="24"/>
        </w:rPr>
        <w:t>o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ux (ed), </w:t>
      </w:r>
      <w:r w:rsidR="00E907DD" w:rsidRPr="0039250C">
        <w:rPr>
          <w:rFonts w:asciiTheme="majorBidi" w:hAnsiTheme="majorBidi" w:cstheme="majorBidi"/>
          <w:sz w:val="24"/>
          <w:szCs w:val="24"/>
        </w:rPr>
        <w:t>Brussels</w:t>
      </w:r>
      <w:r w:rsidR="00712B01" w:rsidRPr="0039250C">
        <w:rPr>
          <w:rFonts w:asciiTheme="majorBidi" w:hAnsiTheme="majorBidi" w:cstheme="majorBidi"/>
          <w:sz w:val="24"/>
          <w:szCs w:val="24"/>
        </w:rPr>
        <w:t>,</w:t>
      </w:r>
      <w:r w:rsidR="00E907DD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Belgium, 149-167.</w:t>
      </w:r>
    </w:p>
    <w:p w:rsidR="00712B01" w:rsidRPr="0039250C" w:rsidRDefault="00E64272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29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>Llore</w:t>
      </w:r>
      <w:r w:rsidR="009B5E98" w:rsidRPr="0039250C">
        <w:rPr>
          <w:rFonts w:asciiTheme="majorBidi" w:hAnsiTheme="majorBidi" w:cstheme="majorBidi"/>
          <w:sz w:val="24"/>
          <w:szCs w:val="24"/>
        </w:rPr>
        <w:t>n</w:t>
      </w:r>
      <w:r w:rsidR="00712B01" w:rsidRPr="0039250C">
        <w:rPr>
          <w:rFonts w:asciiTheme="majorBidi" w:hAnsiTheme="majorBidi" w:cstheme="majorBidi"/>
          <w:sz w:val="24"/>
          <w:szCs w:val="24"/>
        </w:rPr>
        <w:t>s,</w:t>
      </w:r>
      <w:r w:rsidR="009B5E98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A., Hinojo,</w:t>
      </w:r>
      <w:r w:rsidR="009B5E98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M.</w:t>
      </w:r>
      <w:r w:rsidR="009B5E98" w:rsidRPr="0039250C">
        <w:rPr>
          <w:rFonts w:asciiTheme="majorBidi" w:hAnsiTheme="majorBidi" w:cstheme="majorBidi"/>
          <w:sz w:val="24"/>
          <w:szCs w:val="24"/>
        </w:rPr>
        <w:t>J</w:t>
      </w:r>
      <w:r w:rsidR="00712B01" w:rsidRPr="0039250C">
        <w:rPr>
          <w:rFonts w:asciiTheme="majorBidi" w:hAnsiTheme="majorBidi" w:cstheme="majorBidi"/>
          <w:sz w:val="24"/>
          <w:szCs w:val="24"/>
        </w:rPr>
        <w:t>., Mateo,</w:t>
      </w:r>
      <w:r w:rsidR="009B5E98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R., Gonzalez-Jen,</w:t>
      </w:r>
      <w:r w:rsidR="009B5E98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M.T, </w:t>
      </w:r>
      <w:r w:rsidR="009B5E98" w:rsidRPr="0039250C">
        <w:rPr>
          <w:rFonts w:asciiTheme="majorBidi" w:hAnsiTheme="majorBidi" w:cstheme="majorBidi"/>
          <w:sz w:val="24"/>
          <w:szCs w:val="24"/>
        </w:rPr>
        <w:t>V</w:t>
      </w:r>
      <w:r w:rsidR="00712B01" w:rsidRPr="0039250C">
        <w:rPr>
          <w:rFonts w:asciiTheme="majorBidi" w:hAnsiTheme="majorBidi" w:cstheme="majorBidi"/>
          <w:sz w:val="24"/>
          <w:szCs w:val="24"/>
        </w:rPr>
        <w:t>alle-Algarr</w:t>
      </w:r>
      <w:r w:rsidR="009B5E98" w:rsidRPr="0039250C">
        <w:rPr>
          <w:rFonts w:asciiTheme="majorBidi" w:hAnsiTheme="majorBidi" w:cstheme="majorBidi"/>
          <w:sz w:val="24"/>
          <w:szCs w:val="24"/>
        </w:rPr>
        <w:t>o</w:t>
      </w:r>
      <w:r w:rsidR="00712B01" w:rsidRPr="0039250C">
        <w:rPr>
          <w:rFonts w:asciiTheme="majorBidi" w:hAnsiTheme="majorBidi" w:cstheme="majorBidi"/>
          <w:sz w:val="24"/>
          <w:szCs w:val="24"/>
        </w:rPr>
        <w:t>,F.M., Logrieco,</w:t>
      </w:r>
      <w:r w:rsidR="009B5E98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A. et Jimenez, M.(2006).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Charactérisation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 sp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isolates by PCR –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lastRenderedPageBreak/>
        <w:t>RFLP analysis of the intergenic spacer region of the rRNA gene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(rDNA).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International journal of food microbiology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106: 297-306.</w:t>
      </w:r>
    </w:p>
    <w:p w:rsidR="00712B01" w:rsidRPr="0039250C" w:rsidRDefault="00CD480C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F701E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193B09" w:rsidRPr="0039250C">
        <w:rPr>
          <w:rFonts w:asciiTheme="majorBidi" w:hAnsiTheme="majorBidi" w:cstheme="majorBidi"/>
          <w:sz w:val="24"/>
          <w:szCs w:val="24"/>
          <w:lang w:val="en-US"/>
        </w:rPr>
        <w:t>- Lockwood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J.L.</w:t>
      </w:r>
      <w:r w:rsidR="001A500B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(1988)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Evolution of concepts associated with soil borne plant pathogens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-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annual </w:t>
      </w:r>
      <w:r w:rsidR="009B5E98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eview of </w:t>
      </w:r>
      <w:r w:rsidR="009B5E98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hytopathology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26:93-121.</w:t>
      </w:r>
    </w:p>
    <w:p w:rsidR="00712B01" w:rsidRPr="0039250C" w:rsidRDefault="00CD480C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1</w:t>
      </w:r>
      <w:r w:rsidR="00193B09" w:rsidRPr="0039250C">
        <w:rPr>
          <w:rFonts w:asciiTheme="majorBidi" w:hAnsiTheme="majorBidi" w:cstheme="majorBidi"/>
          <w:sz w:val="24"/>
          <w:szCs w:val="24"/>
          <w:lang w:val="en-US"/>
        </w:rPr>
        <w:t>- Lumsden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R.D., 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arter, 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>J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., 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>W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hipps,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J.M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et Lynch,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J.M.(1990)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omparison of biomass and viable measurements in the antagonism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harzianum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against </w:t>
      </w:r>
      <w:r w:rsidR="009B5E98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ythium ultimum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9B5E9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9B5E98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oil</w:t>
      </w:r>
      <w:r w:rsidR="009B5E98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Biol</w:t>
      </w:r>
      <w:r w:rsidR="009B5E98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-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Biochem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22:187-194.</w:t>
      </w:r>
    </w:p>
    <w:p w:rsidR="004D4221" w:rsidRPr="0039250C" w:rsidRDefault="00CD480C" w:rsidP="00007A5A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13</w:t>
      </w:r>
      <w:r w:rsidR="00007A5A">
        <w:rPr>
          <w:rFonts w:hint="cs"/>
          <w:b/>
          <w:bCs/>
          <w:sz w:val="24"/>
          <w:szCs w:val="24"/>
          <w:rtl/>
          <w:lang w:val="en-US" w:bidi="ar-DZ"/>
        </w:rPr>
        <w:t>2</w:t>
      </w:r>
      <w:r w:rsidR="00193B09" w:rsidRPr="0039250C">
        <w:rPr>
          <w:sz w:val="24"/>
          <w:szCs w:val="24"/>
          <w:lang w:val="en-US" w:bidi="ar-DZ"/>
        </w:rPr>
        <w:t>- Lynch</w:t>
      </w:r>
      <w:r w:rsidR="00974B68" w:rsidRPr="0039250C">
        <w:rPr>
          <w:sz w:val="24"/>
          <w:szCs w:val="24"/>
          <w:lang w:val="en-US" w:bidi="ar-DZ"/>
        </w:rPr>
        <w:t xml:space="preserve">, J.M., Tumsden, D.R., Atkey, P.T. et Qusley, M.A. (1991). Protests for control </w:t>
      </w:r>
      <w:r w:rsidR="00974B68" w:rsidRPr="0039250C">
        <w:rPr>
          <w:i/>
          <w:iCs/>
          <w:sz w:val="24"/>
          <w:szCs w:val="24"/>
          <w:lang w:val="en-US" w:bidi="ar-DZ"/>
        </w:rPr>
        <w:t>Pythium</w:t>
      </w:r>
      <w:r w:rsidR="00974B68" w:rsidRPr="0039250C">
        <w:rPr>
          <w:sz w:val="24"/>
          <w:szCs w:val="24"/>
          <w:lang w:val="en-US" w:bidi="ar-DZ"/>
        </w:rPr>
        <w:t xml:space="preserve"> damping off of lettue withe </w:t>
      </w:r>
      <w:r w:rsidR="00974B68" w:rsidRPr="0039250C">
        <w:rPr>
          <w:i/>
          <w:iCs/>
          <w:sz w:val="24"/>
          <w:szCs w:val="24"/>
          <w:lang w:val="en-US" w:bidi="ar-DZ"/>
        </w:rPr>
        <w:t>Trichoderma</w:t>
      </w:r>
      <w:r w:rsidR="00974B68" w:rsidRPr="0039250C">
        <w:rPr>
          <w:sz w:val="24"/>
          <w:szCs w:val="24"/>
          <w:lang w:val="en-US" w:bidi="ar-DZ"/>
        </w:rPr>
        <w:t xml:space="preserve">, </w:t>
      </w:r>
      <w:r w:rsidR="00974B68" w:rsidRPr="0039250C">
        <w:rPr>
          <w:i/>
          <w:iCs/>
          <w:sz w:val="24"/>
          <w:szCs w:val="24"/>
          <w:lang w:val="en-US" w:bidi="ar-DZ"/>
        </w:rPr>
        <w:t>Gliocladium</w:t>
      </w:r>
      <w:r w:rsidR="00974B68" w:rsidRPr="0039250C">
        <w:rPr>
          <w:sz w:val="24"/>
          <w:szCs w:val="24"/>
          <w:lang w:val="en-US" w:bidi="ar-DZ"/>
        </w:rPr>
        <w:t xml:space="preserve"> and </w:t>
      </w:r>
      <w:r w:rsidR="00974B68" w:rsidRPr="0039250C">
        <w:rPr>
          <w:i/>
          <w:iCs/>
          <w:sz w:val="24"/>
          <w:szCs w:val="24"/>
          <w:lang w:val="en-US" w:bidi="ar-DZ"/>
        </w:rPr>
        <w:t>Enterobacter spp</w:t>
      </w:r>
      <w:r w:rsidR="00974B68" w:rsidRPr="0039250C">
        <w:rPr>
          <w:sz w:val="24"/>
          <w:szCs w:val="24"/>
          <w:lang w:val="en-US" w:bidi="ar-DZ"/>
        </w:rPr>
        <w:t xml:space="preserve">. </w:t>
      </w:r>
      <w:r w:rsidR="00974B68" w:rsidRPr="0039250C">
        <w:rPr>
          <w:i/>
          <w:iCs/>
          <w:sz w:val="24"/>
          <w:szCs w:val="24"/>
          <w:lang w:val="en-US" w:bidi="ar-DZ"/>
        </w:rPr>
        <w:t>Biology and Fertility of Soil</w:t>
      </w:r>
      <w:r w:rsidR="00974B68" w:rsidRPr="0039250C">
        <w:rPr>
          <w:sz w:val="24"/>
          <w:szCs w:val="24"/>
          <w:lang w:val="en-US" w:bidi="ar-DZ"/>
        </w:rPr>
        <w:t>, 12: 95-99.</w:t>
      </w:r>
    </w:p>
    <w:p w:rsidR="002F5AFC" w:rsidRPr="0039250C" w:rsidRDefault="00CD480C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Lynch,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</w:t>
      </w:r>
      <w:r w:rsidR="00777D00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D., Hokkanen, H.M.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>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., Babendreier,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D., Bigler,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F., Burgio,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G., Grao,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Z-H.,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Kuske,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S.,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Loamas,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A., Menzler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-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Hokkanen,</w:t>
      </w:r>
      <w:r w:rsidR="00A01A8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I., Thomas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M.B., Waage, J.K., Van Lenteren,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J.C. et Zeng, Q.Q.(2001). Insect biological control and non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target 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>effect: 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European 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>perspective. In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wajnberg, E.,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Scott, J.K. et Quimby,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P.C (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réd). Evaluating indirect et 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>ecological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effects of biological control</w:t>
      </w:r>
      <w:r w:rsidR="00D903F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(chap 6, 99-125) walling food (Ru), CABI publishing.</w:t>
      </w:r>
    </w:p>
    <w:p w:rsidR="00F701E2" w:rsidRPr="0039250C" w:rsidRDefault="00F701E2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4</w:t>
      </w:r>
      <w:r w:rsidRPr="0039250C">
        <w:rPr>
          <w:rFonts w:asciiTheme="majorBidi" w:hAnsiTheme="majorBidi" w:cstheme="majorBidi"/>
          <w:sz w:val="24"/>
          <w:szCs w:val="24"/>
        </w:rPr>
        <w:t xml:space="preserve">- Markell, S.G. et Francl, L. J. (2003).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 head blight inoculum: species prevalence and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Gibberella zeae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spore type,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Plant Disease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, vol 87, Issue 7, p. 814-820.</w:t>
      </w:r>
    </w:p>
    <w:p w:rsidR="002A00B9" w:rsidRPr="0039250C" w:rsidRDefault="00CD480C" w:rsidP="00007A5A">
      <w:pPr>
        <w:tabs>
          <w:tab w:val="left" w:pos="4253"/>
        </w:tabs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</w:rPr>
        <w:t>5</w:t>
      </w:r>
      <w:r w:rsidRPr="0039250C">
        <w:rPr>
          <w:rFonts w:asciiTheme="majorBidi" w:hAnsiTheme="majorBidi" w:cstheme="majorBidi"/>
          <w:sz w:val="24"/>
          <w:szCs w:val="24"/>
        </w:rPr>
        <w:t xml:space="preserve">- 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8D1101" w:rsidRPr="0039250C">
        <w:rPr>
          <w:rFonts w:asciiTheme="majorBidi" w:hAnsiTheme="majorBidi" w:cstheme="majorBidi"/>
          <w:sz w:val="24"/>
          <w:szCs w:val="24"/>
        </w:rPr>
        <w:t xml:space="preserve">Martinez- Alvarez, P., Fermando, M.A- S. et Javier, J.D. (2012). 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In vitro and in vivo interaction between </w:t>
      </w:r>
      <w:r w:rsidR="008D11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viride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</w:t>
      </w:r>
      <w:r w:rsidR="008D11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 cirnatum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8D11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Silva Fennica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>, 46(3): 303-316.</w:t>
      </w:r>
    </w:p>
    <w:p w:rsidR="00712B01" w:rsidRPr="0039250C" w:rsidRDefault="00CD480C" w:rsidP="00007A5A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13</w:t>
      </w:r>
      <w:r w:rsidR="00007A5A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="00385CE8" w:rsidRPr="0039250C">
        <w:rPr>
          <w:rFonts w:asciiTheme="majorBidi" w:hAnsiTheme="majorBidi" w:cstheme="majorBidi"/>
          <w:sz w:val="24"/>
          <w:szCs w:val="24"/>
          <w:lang w:val="en-US"/>
        </w:rPr>
        <w:t>- Martin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>- 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into,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., 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ayares,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J.A., Nanon, N.e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>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Diez, 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>J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>J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8D11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(2004). Site and seasonal influences on the fungal community on leaves and stems of </w:t>
      </w:r>
      <w:r w:rsidR="00E17311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inus and </w:t>
      </w:r>
      <w:r w:rsidR="00E17311" w:rsidRPr="0039250C">
        <w:rPr>
          <w:rFonts w:asciiTheme="majorBidi" w:hAnsiTheme="majorBidi" w:cstheme="majorBidi"/>
          <w:sz w:val="24"/>
          <w:szCs w:val="24"/>
          <w:lang w:val="en-US"/>
        </w:rPr>
        <w:t>Qu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ercus see</w:t>
      </w:r>
      <w:r w:rsidR="00E17311" w:rsidRPr="0039250C">
        <w:rPr>
          <w:rFonts w:asciiTheme="majorBidi" w:hAnsiTheme="majorBidi" w:cstheme="majorBidi"/>
          <w:sz w:val="24"/>
          <w:szCs w:val="24"/>
          <w:lang w:val="en-US"/>
        </w:rPr>
        <w:t>d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ling in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fores</w:t>
      </w:r>
      <w:r w:rsidR="00E1731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E1731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n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urseries</w:t>
      </w:r>
      <w:r w:rsidR="00E1731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- S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ydowia</w:t>
      </w:r>
      <w:r w:rsidR="00E1731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56(2):243-257.</w:t>
      </w:r>
    </w:p>
    <w:p w:rsidR="00CD480C" w:rsidRPr="0039250C" w:rsidRDefault="00CD48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13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7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>Martin,</w:t>
      </w:r>
      <w:r w:rsidR="00E1731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S.,</w:t>
      </w:r>
      <w:r w:rsidR="00E1731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Sanchis,</w:t>
      </w:r>
      <w:r w:rsidR="00E1731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V.,</w:t>
      </w:r>
      <w:r w:rsidR="00E1731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Ra</w:t>
      </w:r>
      <w:r w:rsidR="00E17311" w:rsidRPr="0039250C">
        <w:rPr>
          <w:rFonts w:asciiTheme="majorBidi" w:hAnsiTheme="majorBidi" w:cstheme="majorBidi"/>
          <w:sz w:val="24"/>
          <w:szCs w:val="24"/>
        </w:rPr>
        <w:t>m</w:t>
      </w:r>
      <w:r w:rsidR="00712B01" w:rsidRPr="0039250C">
        <w:rPr>
          <w:rFonts w:asciiTheme="majorBidi" w:hAnsiTheme="majorBidi" w:cstheme="majorBidi"/>
          <w:sz w:val="24"/>
          <w:szCs w:val="24"/>
        </w:rPr>
        <w:t>os,</w:t>
      </w:r>
      <w:r w:rsidR="00E1731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A.J., Vinas,</w:t>
      </w:r>
      <w:r w:rsidR="00E1731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I. et Magan, N.</w:t>
      </w:r>
      <w:r w:rsidR="00E1731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(1998).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Environmental factors,</w:t>
      </w:r>
      <w:r w:rsidR="00E1731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in vitro interactions and niche overlap between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 moniliforme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F. pro</w:t>
      </w:r>
      <w:r w:rsidR="00E1731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liferatum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and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F. </w:t>
      </w:r>
      <w:r w:rsidR="00E1731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raminearum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Aspergillus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</w:t>
      </w:r>
      <w:r w:rsidR="00E1731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enicillium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species from maize grain,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Mycological Research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102 : 831-837.</w:t>
      </w:r>
    </w:p>
    <w:p w:rsidR="00F701E2" w:rsidRPr="0039250C" w:rsidRDefault="00F701E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b/>
          <w:bCs/>
          <w:sz w:val="24"/>
          <w:szCs w:val="24"/>
          <w:lang w:val="en-US" w:bidi="ar-DZ"/>
        </w:rPr>
        <w:lastRenderedPageBreak/>
        <w:t>1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38</w:t>
      </w:r>
      <w:r w:rsidRPr="0039250C">
        <w:rPr>
          <w:sz w:val="24"/>
          <w:szCs w:val="24"/>
          <w:lang w:val="en-US" w:bidi="ar-DZ"/>
        </w:rPr>
        <w:t xml:space="preserve">- M C Dowell, J. M.et Simon, S. (2008). Molecular diversity at the plant-pathogen interface. </w:t>
      </w:r>
      <w:r w:rsidRPr="0039250C">
        <w:rPr>
          <w:sz w:val="24"/>
          <w:szCs w:val="24"/>
          <w:lang w:bidi="ar-DZ"/>
        </w:rPr>
        <w:t xml:space="preserve">Developmental. Comparative. </w:t>
      </w:r>
      <w:r w:rsidRPr="0039250C">
        <w:rPr>
          <w:i/>
          <w:iCs/>
          <w:sz w:val="24"/>
          <w:szCs w:val="24"/>
          <w:lang w:bidi="ar-DZ"/>
        </w:rPr>
        <w:t>Immunology</w:t>
      </w:r>
      <w:r w:rsidRPr="0039250C">
        <w:rPr>
          <w:sz w:val="24"/>
          <w:szCs w:val="24"/>
          <w:lang w:bidi="ar-DZ"/>
        </w:rPr>
        <w:t xml:space="preserve"> 32: 736-44.</w:t>
      </w:r>
    </w:p>
    <w:p w:rsidR="002F5AFC" w:rsidRPr="0039250C" w:rsidRDefault="00CD480C" w:rsidP="00DA48E8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bidi="ar-DZ"/>
        </w:rPr>
        <w:t>1</w:t>
      </w:r>
      <w:r w:rsidR="00DA48E8">
        <w:rPr>
          <w:rFonts w:hint="cs"/>
          <w:b/>
          <w:bCs/>
          <w:sz w:val="24"/>
          <w:szCs w:val="24"/>
          <w:rtl/>
          <w:lang w:bidi="ar-DZ"/>
        </w:rPr>
        <w:t>39</w:t>
      </w:r>
      <w:r w:rsidRPr="0039250C">
        <w:rPr>
          <w:sz w:val="24"/>
          <w:szCs w:val="24"/>
          <w:lang w:bidi="ar-DZ"/>
        </w:rPr>
        <w:t>-</w:t>
      </w:r>
      <w:r w:rsidR="00E94922" w:rsidRPr="0039250C">
        <w:rPr>
          <w:sz w:val="24"/>
          <w:szCs w:val="24"/>
          <w:lang w:bidi="ar-DZ"/>
        </w:rPr>
        <w:t xml:space="preserve">  </w:t>
      </w:r>
      <w:r w:rsidR="002F5AFC" w:rsidRPr="0039250C">
        <w:rPr>
          <w:sz w:val="24"/>
          <w:szCs w:val="24"/>
          <w:lang w:bidi="ar-DZ"/>
        </w:rPr>
        <w:t xml:space="preserve">Mcgee, D. (1990). Maladies du maïs: une source de référence pour les technologues de semences. </w:t>
      </w:r>
      <w:r w:rsidR="002F5AFC" w:rsidRPr="0039250C">
        <w:rPr>
          <w:sz w:val="24"/>
          <w:szCs w:val="24"/>
          <w:lang w:val="en-US" w:bidi="ar-DZ"/>
        </w:rPr>
        <w:t xml:space="preserve">Aps. Press, </w:t>
      </w:r>
      <w:r w:rsidR="002A00B9" w:rsidRPr="0039250C">
        <w:rPr>
          <w:sz w:val="24"/>
          <w:szCs w:val="24"/>
          <w:lang w:val="en-US" w:bidi="ar-DZ"/>
        </w:rPr>
        <w:t>S</w:t>
      </w:r>
      <w:r w:rsidR="002F5AFC" w:rsidRPr="0039250C">
        <w:rPr>
          <w:sz w:val="24"/>
          <w:szCs w:val="24"/>
          <w:lang w:val="en-US" w:bidi="ar-DZ"/>
        </w:rPr>
        <w:t xml:space="preserve">t. Paul Minnesota, 150p. </w:t>
      </w:r>
    </w:p>
    <w:p w:rsidR="00E93ED4" w:rsidRPr="0039250C" w:rsidRDefault="00FD5BF0" w:rsidP="00DA48E8">
      <w:pPr>
        <w:spacing w:after="200" w:line="276" w:lineRule="auto"/>
        <w:jc w:val="left"/>
        <w:rPr>
          <w:rFonts w:asciiTheme="majorBidi" w:hAnsiTheme="majorBidi" w:cstheme="majorBidi"/>
          <w:sz w:val="24"/>
          <w:szCs w:val="24"/>
        </w:rPr>
      </w:pPr>
      <w:r w:rsidRPr="00DA48E8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F701E2" w:rsidRPr="00DA48E8">
        <w:rPr>
          <w:rFonts w:asciiTheme="majorBidi" w:hAnsiTheme="majorBidi" w:cstheme="majorBidi"/>
          <w:b/>
          <w:bCs/>
          <w:sz w:val="24"/>
          <w:szCs w:val="24"/>
        </w:rPr>
        <w:t>4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Pr="00DA48E8">
        <w:rPr>
          <w:rFonts w:asciiTheme="majorBidi" w:hAnsiTheme="majorBidi" w:cstheme="majorBidi"/>
          <w:sz w:val="24"/>
          <w:szCs w:val="24"/>
        </w:rPr>
        <w:t>-</w:t>
      </w:r>
      <w:r w:rsidR="00F701E2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E93ED4" w:rsidRPr="00DA48E8">
        <w:rPr>
          <w:rFonts w:asciiTheme="majorBidi" w:hAnsiTheme="majorBidi" w:cstheme="majorBidi"/>
          <w:sz w:val="24"/>
          <w:szCs w:val="24"/>
        </w:rPr>
        <w:t>Mc Mullen, M</w:t>
      </w:r>
      <w:r w:rsidR="00696A0E" w:rsidRPr="00DA48E8">
        <w:rPr>
          <w:rFonts w:asciiTheme="majorBidi" w:hAnsiTheme="majorBidi" w:cstheme="majorBidi"/>
          <w:sz w:val="24"/>
          <w:szCs w:val="24"/>
        </w:rPr>
        <w:t>.</w:t>
      </w:r>
      <w:r w:rsidR="00E93ED4" w:rsidRPr="00DA48E8">
        <w:rPr>
          <w:rFonts w:asciiTheme="majorBidi" w:hAnsiTheme="majorBidi" w:cstheme="majorBidi"/>
          <w:sz w:val="24"/>
          <w:szCs w:val="24"/>
        </w:rPr>
        <w:t xml:space="preserve"> et Stack, </w:t>
      </w:r>
      <w:r w:rsidR="00696A0E" w:rsidRPr="00DA48E8">
        <w:rPr>
          <w:rFonts w:asciiTheme="majorBidi" w:hAnsiTheme="majorBidi" w:cstheme="majorBidi"/>
          <w:sz w:val="24"/>
          <w:szCs w:val="24"/>
        </w:rPr>
        <w:t>R.W. (</w:t>
      </w:r>
      <w:r w:rsidR="00E93ED4" w:rsidRPr="00DA48E8">
        <w:rPr>
          <w:rFonts w:asciiTheme="majorBidi" w:hAnsiTheme="majorBidi" w:cstheme="majorBidi"/>
          <w:sz w:val="24"/>
          <w:szCs w:val="24"/>
        </w:rPr>
        <w:t xml:space="preserve">2011). </w:t>
      </w:r>
      <w:r w:rsidR="00E93ED4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</w:t>
      </w:r>
      <w:r w:rsidR="00E93ED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head blight (scab) of small grain [En ligne]. North Dakota state University. Plant 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E93ED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athology </w:t>
      </w:r>
      <w:r w:rsidR="00696A0E" w:rsidRPr="0039250C">
        <w:rPr>
          <w:rFonts w:asciiTheme="majorBidi" w:hAnsiTheme="majorBidi" w:cstheme="majorBidi"/>
          <w:sz w:val="24"/>
          <w:szCs w:val="24"/>
          <w:lang w:val="en-US"/>
        </w:rPr>
        <w:t>Department</w:t>
      </w:r>
      <w:r w:rsidR="00E93ED4" w:rsidRPr="0039250C">
        <w:rPr>
          <w:rFonts w:asciiTheme="majorBidi" w:hAnsiTheme="majorBidi" w:cstheme="majorBidi"/>
          <w:sz w:val="24"/>
          <w:szCs w:val="24"/>
          <w:lang w:val="en-US"/>
        </w:rPr>
        <w:t>. (</w:t>
      </w:r>
      <w:r w:rsidR="00696A0E" w:rsidRPr="0039250C">
        <w:rPr>
          <w:rFonts w:asciiTheme="majorBidi" w:hAnsiTheme="majorBidi" w:cstheme="majorBidi"/>
          <w:sz w:val="24"/>
          <w:szCs w:val="24"/>
          <w:lang w:val="en-US"/>
        </w:rPr>
        <w:t>Consulté</w:t>
      </w:r>
      <w:r w:rsidR="00E93ED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le 12 </w:t>
      </w:r>
      <w:r w:rsidR="00696A0E" w:rsidRPr="0039250C">
        <w:rPr>
          <w:rFonts w:asciiTheme="majorBidi" w:hAnsiTheme="majorBidi" w:cstheme="majorBidi"/>
          <w:sz w:val="24"/>
          <w:szCs w:val="24"/>
          <w:lang w:val="en-US"/>
        </w:rPr>
        <w:t>J</w:t>
      </w:r>
      <w:r w:rsidR="00E93ED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uillet. </w:t>
      </w:r>
      <w:r w:rsidR="00E93ED4" w:rsidRPr="0039250C">
        <w:rPr>
          <w:rFonts w:asciiTheme="majorBidi" w:hAnsiTheme="majorBidi" w:cstheme="majorBidi"/>
          <w:sz w:val="24"/>
          <w:szCs w:val="24"/>
        </w:rPr>
        <w:t xml:space="preserve">Disponible sur le </w:t>
      </w:r>
      <w:r w:rsidR="00696A0E" w:rsidRPr="0039250C">
        <w:rPr>
          <w:rFonts w:asciiTheme="majorBidi" w:hAnsiTheme="majorBidi" w:cstheme="majorBidi"/>
          <w:sz w:val="24"/>
          <w:szCs w:val="24"/>
        </w:rPr>
        <w:t>web:</w:t>
      </w:r>
      <w:r w:rsidR="00E93ED4" w:rsidRPr="0039250C">
        <w:rPr>
          <w:rFonts w:asciiTheme="majorBidi" w:hAnsiTheme="majorBidi" w:cstheme="majorBidi"/>
          <w:sz w:val="24"/>
          <w:szCs w:val="24"/>
        </w:rPr>
        <w:t xml:space="preserve"> </w:t>
      </w:r>
      <w:hyperlink r:id="rId17" w:history="1">
        <w:r w:rsidR="00E93ED4" w:rsidRPr="0039250C">
          <w:rPr>
            <w:rFonts w:asciiTheme="majorBidi" w:hAnsiTheme="majorBidi" w:cstheme="majorBidi"/>
            <w:sz w:val="24"/>
            <w:szCs w:val="24"/>
          </w:rPr>
          <w:t>http://library_ndsu_edu/repository</w:t>
        </w:r>
      </w:hyperlink>
      <w:r w:rsidR="00E93ED4" w:rsidRPr="0039250C">
        <w:rPr>
          <w:rFonts w:asciiTheme="majorBidi" w:hAnsiTheme="majorBidi" w:cstheme="majorBidi"/>
          <w:sz w:val="24"/>
          <w:szCs w:val="24"/>
        </w:rPr>
        <w:t>) handle/103 65/17 320.</w:t>
      </w:r>
    </w:p>
    <w:p w:rsidR="00E93ED4" w:rsidRPr="0039250C" w:rsidRDefault="00FD5BF0" w:rsidP="00DA48E8">
      <w:pPr>
        <w:autoSpaceDE w:val="0"/>
        <w:autoSpaceDN w:val="0"/>
        <w:adjustRightInd w:val="0"/>
        <w:jc w:val="left"/>
        <w:rPr>
          <w:rFonts w:cs="Times New Roman"/>
          <w:sz w:val="24"/>
          <w:szCs w:val="24"/>
          <w:lang w:val="en-US"/>
        </w:rPr>
      </w:pPr>
      <w:r w:rsidRPr="0039250C">
        <w:rPr>
          <w:rFonts w:cs="Times New Roman"/>
          <w:b/>
          <w:bCs/>
          <w:sz w:val="24"/>
          <w:szCs w:val="24"/>
          <w:lang w:val="en-US"/>
        </w:rPr>
        <w:t>14</w:t>
      </w:r>
      <w:r w:rsidR="00DA48E8">
        <w:rPr>
          <w:rFonts w:cs="Times New Roman" w:hint="cs"/>
          <w:b/>
          <w:bCs/>
          <w:sz w:val="24"/>
          <w:szCs w:val="24"/>
          <w:rtl/>
          <w:lang w:val="en-US"/>
        </w:rPr>
        <w:t>1</w:t>
      </w:r>
      <w:r w:rsidRPr="0039250C">
        <w:rPr>
          <w:rFonts w:cs="Times New Roman"/>
          <w:sz w:val="24"/>
          <w:szCs w:val="24"/>
          <w:lang w:val="en-US"/>
        </w:rPr>
        <w:t>-</w:t>
      </w:r>
      <w:r w:rsidR="00F701E2" w:rsidRPr="0039250C">
        <w:rPr>
          <w:rFonts w:cs="Times New Roman"/>
          <w:sz w:val="24"/>
          <w:szCs w:val="24"/>
          <w:lang w:val="en-US"/>
        </w:rPr>
        <w:t xml:space="preserve"> </w:t>
      </w:r>
      <w:r w:rsidR="00FA4F08" w:rsidRPr="0039250C">
        <w:rPr>
          <w:rFonts w:cs="Times New Roman"/>
          <w:sz w:val="24"/>
          <w:szCs w:val="24"/>
          <w:lang w:val="en-US"/>
        </w:rPr>
        <w:t>Mc Neely, J. A. et Scherr, S. J.</w:t>
      </w:r>
      <w:r w:rsidRPr="0039250C">
        <w:rPr>
          <w:rFonts w:cs="Times New Roman"/>
          <w:sz w:val="24"/>
          <w:szCs w:val="24"/>
          <w:lang w:val="en-US"/>
        </w:rPr>
        <w:t xml:space="preserve"> </w:t>
      </w:r>
      <w:r w:rsidR="00FA4F08" w:rsidRPr="0039250C">
        <w:rPr>
          <w:rFonts w:cs="Times New Roman"/>
          <w:sz w:val="24"/>
          <w:szCs w:val="24"/>
          <w:lang w:val="en-US"/>
        </w:rPr>
        <w:t>(2003). Ecoagriculture</w:t>
      </w:r>
      <w:r w:rsidR="00FA4F08" w:rsidRPr="0039250C">
        <w:rPr>
          <w:rFonts w:cs="Times New Roman"/>
          <w:i/>
          <w:iCs/>
          <w:sz w:val="24"/>
          <w:szCs w:val="24"/>
          <w:lang w:val="en-US"/>
        </w:rPr>
        <w:t xml:space="preserve"> – </w:t>
      </w:r>
      <w:r w:rsidR="00FA4F08" w:rsidRPr="0039250C">
        <w:rPr>
          <w:rFonts w:cs="Times New Roman"/>
          <w:sz w:val="24"/>
          <w:szCs w:val="24"/>
          <w:lang w:val="en-US"/>
        </w:rPr>
        <w:t xml:space="preserve">Strategies to feed the World and </w:t>
      </w:r>
      <w:r w:rsidR="00986494" w:rsidRPr="0039250C">
        <w:rPr>
          <w:rFonts w:cs="Times New Roman"/>
          <w:sz w:val="24"/>
          <w:szCs w:val="24"/>
          <w:lang w:val="en-US"/>
        </w:rPr>
        <w:t>Save Biodiversity</w:t>
      </w:r>
      <w:r w:rsidR="00FA4F08" w:rsidRPr="0039250C">
        <w:rPr>
          <w:rFonts w:cs="Times New Roman"/>
          <w:i/>
          <w:iCs/>
          <w:sz w:val="24"/>
          <w:szCs w:val="24"/>
          <w:lang w:val="en-US"/>
        </w:rPr>
        <w:t xml:space="preserve">. </w:t>
      </w:r>
      <w:r w:rsidR="00FA4F08" w:rsidRPr="0039250C">
        <w:rPr>
          <w:rFonts w:cs="Times New Roman"/>
          <w:sz w:val="24"/>
          <w:szCs w:val="24"/>
          <w:lang w:val="en-US"/>
        </w:rPr>
        <w:t>Washington D.C., Island Press, 279 p.</w:t>
      </w:r>
    </w:p>
    <w:p w:rsidR="0084234D" w:rsidRPr="0039250C" w:rsidRDefault="00CD480C" w:rsidP="00DA48E8">
      <w:pPr>
        <w:spacing w:before="240" w:after="240" w:line="360" w:lineRule="auto"/>
        <w:rPr>
          <w:sz w:val="24"/>
          <w:szCs w:val="24"/>
          <w:lang w:val="en-US" w:bidi="ar-DZ"/>
        </w:rPr>
      </w:pPr>
      <w:r w:rsidRPr="00DA48E8">
        <w:rPr>
          <w:b/>
          <w:bCs/>
          <w:sz w:val="24"/>
          <w:szCs w:val="24"/>
          <w:lang w:bidi="ar-DZ"/>
        </w:rPr>
        <w:t>1</w:t>
      </w:r>
      <w:r w:rsidR="00F701E2" w:rsidRPr="00DA48E8">
        <w:rPr>
          <w:b/>
          <w:bCs/>
          <w:sz w:val="24"/>
          <w:szCs w:val="24"/>
          <w:lang w:bidi="ar-DZ"/>
        </w:rPr>
        <w:t>4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2</w:t>
      </w:r>
      <w:r w:rsidRPr="00DA48E8">
        <w:rPr>
          <w:sz w:val="24"/>
          <w:szCs w:val="24"/>
          <w:lang w:bidi="ar-DZ"/>
        </w:rPr>
        <w:t>-</w:t>
      </w:r>
      <w:r w:rsidR="00E94922" w:rsidRPr="00DA48E8">
        <w:rPr>
          <w:sz w:val="24"/>
          <w:szCs w:val="24"/>
          <w:lang w:bidi="ar-DZ"/>
        </w:rPr>
        <w:t xml:space="preserve"> </w:t>
      </w:r>
      <w:r w:rsidR="0084234D" w:rsidRPr="00DA48E8">
        <w:rPr>
          <w:sz w:val="24"/>
          <w:szCs w:val="24"/>
          <w:lang w:bidi="ar-DZ"/>
        </w:rPr>
        <w:t xml:space="preserve">Mechrotra, R.S. et Aggarwal, A. (2003). </w:t>
      </w:r>
      <w:r w:rsidR="0084234D" w:rsidRPr="0039250C">
        <w:rPr>
          <w:sz w:val="24"/>
          <w:szCs w:val="24"/>
          <w:lang w:val="en-US" w:bidi="ar-DZ"/>
        </w:rPr>
        <w:t>Plant pathology. Tata. MC Graw-Hill Company. New Delhi. Second. P254.</w:t>
      </w:r>
    </w:p>
    <w:p w:rsidR="001A4F87" w:rsidRPr="0039250C" w:rsidRDefault="00CD480C" w:rsidP="00DA48E8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14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3</w:t>
      </w:r>
      <w:r w:rsidR="00385CE8" w:rsidRPr="0039250C">
        <w:rPr>
          <w:sz w:val="24"/>
          <w:szCs w:val="24"/>
          <w:lang w:val="en-US" w:bidi="ar-DZ"/>
        </w:rPr>
        <w:t>- Mehta</w:t>
      </w:r>
      <w:r w:rsidR="009450E3" w:rsidRPr="0039250C">
        <w:rPr>
          <w:sz w:val="24"/>
          <w:szCs w:val="24"/>
          <w:lang w:val="en-US" w:bidi="ar-DZ"/>
        </w:rPr>
        <w:t xml:space="preserve">, J., Naruka, R., Sain, M., Dwivedi, A., Sharma, D., Mirza. J. (2012). </w:t>
      </w:r>
      <w:r w:rsidR="009450E3" w:rsidRPr="0039250C">
        <w:rPr>
          <w:i/>
          <w:iCs/>
          <w:sz w:val="24"/>
          <w:szCs w:val="24"/>
          <w:lang w:val="en-US" w:bidi="ar-DZ"/>
        </w:rPr>
        <w:t>J. Asian</w:t>
      </w:r>
      <w:r w:rsidR="009450E3" w:rsidRPr="0039250C">
        <w:rPr>
          <w:sz w:val="24"/>
          <w:szCs w:val="24"/>
          <w:lang w:val="en-US" w:bidi="ar-DZ"/>
        </w:rPr>
        <w:t xml:space="preserve">. </w:t>
      </w:r>
      <w:r w:rsidR="009450E3" w:rsidRPr="0039250C">
        <w:rPr>
          <w:i/>
          <w:iCs/>
          <w:sz w:val="24"/>
          <w:szCs w:val="24"/>
          <w:lang w:val="en-US" w:bidi="ar-DZ"/>
        </w:rPr>
        <w:t>Journal of Plant Science and Research</w:t>
      </w:r>
      <w:r w:rsidR="009450E3" w:rsidRPr="0039250C">
        <w:rPr>
          <w:sz w:val="24"/>
          <w:szCs w:val="24"/>
          <w:lang w:val="en-US" w:bidi="ar-DZ"/>
        </w:rPr>
        <w:t>, 2(4): 1278-1283.</w:t>
      </w:r>
    </w:p>
    <w:p w:rsidR="00F701E2" w:rsidRPr="0039250C" w:rsidRDefault="00F701E2" w:rsidP="00DA48E8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14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4</w:t>
      </w:r>
      <w:r w:rsidRPr="0039250C">
        <w:rPr>
          <w:sz w:val="24"/>
          <w:szCs w:val="24"/>
          <w:lang w:val="en-US" w:bidi="ar-DZ"/>
        </w:rPr>
        <w:t xml:space="preserve">- Miller, M., Apelt, G. (1993). Biological Control: a little Knowledge is a dangerous thing. </w:t>
      </w:r>
      <w:r w:rsidRPr="0039250C">
        <w:rPr>
          <w:i/>
          <w:iCs/>
          <w:sz w:val="24"/>
          <w:szCs w:val="24"/>
          <w:lang w:val="en-US" w:bidi="ar-DZ"/>
        </w:rPr>
        <w:t>Rutgers Law Review</w:t>
      </w:r>
      <w:r w:rsidRPr="0039250C">
        <w:rPr>
          <w:sz w:val="24"/>
          <w:szCs w:val="24"/>
          <w:lang w:val="en-US" w:bidi="ar-DZ"/>
        </w:rPr>
        <w:t xml:space="preserve">, 45, 285-334. </w:t>
      </w:r>
    </w:p>
    <w:p w:rsidR="00F701E2" w:rsidRPr="0039250C" w:rsidRDefault="00CD48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14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="00385CE8" w:rsidRPr="0039250C">
        <w:rPr>
          <w:rFonts w:asciiTheme="majorBidi" w:hAnsiTheme="majorBidi" w:cstheme="majorBidi"/>
          <w:sz w:val="24"/>
          <w:szCs w:val="24"/>
          <w:lang w:val="en-US"/>
        </w:rPr>
        <w:t>- Mills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J.M., Sinha, R.N. et Wallace,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H-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A.H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(1978)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Multivariate evaluation and isolation 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>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echniques for fungi associated with stored 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>rapeseed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Phytopathology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68:1580-1525.</w:t>
      </w:r>
    </w:p>
    <w:p w:rsidR="00EF19BB" w:rsidRPr="0039250C" w:rsidRDefault="00CD48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DA48E8">
        <w:rPr>
          <w:rFonts w:asciiTheme="majorBidi" w:hAnsiTheme="majorBidi" w:cstheme="majorBidi"/>
          <w:b/>
          <w:bCs/>
          <w:sz w:val="24"/>
          <w:szCs w:val="24"/>
        </w:rPr>
        <w:t>14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="00FD111F" w:rsidRPr="00DA48E8">
        <w:rPr>
          <w:rFonts w:asciiTheme="majorBidi" w:hAnsiTheme="majorBidi" w:cstheme="majorBidi"/>
          <w:sz w:val="24"/>
          <w:szCs w:val="24"/>
        </w:rPr>
        <w:t>- Mongrain</w:t>
      </w:r>
      <w:r w:rsidR="00712B01" w:rsidRPr="00DA48E8">
        <w:rPr>
          <w:rFonts w:asciiTheme="majorBidi" w:hAnsiTheme="majorBidi" w:cstheme="majorBidi"/>
          <w:sz w:val="24"/>
          <w:szCs w:val="24"/>
        </w:rPr>
        <w:t>,</w:t>
      </w:r>
      <w:r w:rsidR="00DB3F99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</w:rPr>
        <w:t xml:space="preserve">D., </w:t>
      </w:r>
      <w:r w:rsidR="00DB3F99" w:rsidRPr="00DA48E8">
        <w:rPr>
          <w:rFonts w:asciiTheme="majorBidi" w:hAnsiTheme="majorBidi" w:cstheme="majorBidi"/>
          <w:sz w:val="24"/>
          <w:szCs w:val="24"/>
        </w:rPr>
        <w:t>C</w:t>
      </w:r>
      <w:r w:rsidR="00712B01" w:rsidRPr="00DA48E8">
        <w:rPr>
          <w:rFonts w:asciiTheme="majorBidi" w:hAnsiTheme="majorBidi" w:cstheme="majorBidi"/>
          <w:sz w:val="24"/>
          <w:szCs w:val="24"/>
        </w:rPr>
        <w:t>outure,</w:t>
      </w:r>
      <w:r w:rsidR="00DB3F99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</w:rPr>
        <w:t xml:space="preserve">L. et </w:t>
      </w:r>
      <w:r w:rsidR="00DB3F99" w:rsidRPr="00DA48E8">
        <w:rPr>
          <w:rFonts w:asciiTheme="majorBidi" w:hAnsiTheme="majorBidi" w:cstheme="majorBidi"/>
          <w:sz w:val="24"/>
          <w:szCs w:val="24"/>
        </w:rPr>
        <w:t>C</w:t>
      </w:r>
      <w:r w:rsidR="00712B01" w:rsidRPr="00DA48E8">
        <w:rPr>
          <w:rFonts w:asciiTheme="majorBidi" w:hAnsiTheme="majorBidi" w:cstheme="majorBidi"/>
          <w:sz w:val="24"/>
          <w:szCs w:val="24"/>
        </w:rPr>
        <w:t>omeau, A.</w:t>
      </w:r>
      <w:r w:rsidR="00DB3F99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</w:rPr>
        <w:t>(2000)</w:t>
      </w:r>
      <w:r w:rsidR="00DB3F99" w:rsidRPr="00DA48E8">
        <w:rPr>
          <w:rFonts w:asciiTheme="majorBidi" w:hAnsiTheme="majorBidi" w:cstheme="majorBidi"/>
          <w:sz w:val="24"/>
          <w:szCs w:val="24"/>
        </w:rPr>
        <w:t>.</w:t>
      </w:r>
      <w:r w:rsidR="00712B01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Natural occurrence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graminearum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on adult wheat spikes. Cereal. Research communication, Zoo. Vol 28, no ½. P. 173-180.</w:t>
      </w:r>
    </w:p>
    <w:p w:rsidR="00EF19BB" w:rsidRPr="0039250C" w:rsidRDefault="00EF19BB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DA48E8">
        <w:rPr>
          <w:rFonts w:asciiTheme="majorBidi" w:hAnsiTheme="majorBidi" w:cstheme="majorBidi"/>
          <w:b/>
          <w:bCs/>
          <w:sz w:val="24"/>
          <w:szCs w:val="24"/>
        </w:rPr>
        <w:t>14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7</w:t>
      </w:r>
      <w:r w:rsidRPr="00DA48E8">
        <w:rPr>
          <w:rFonts w:asciiTheme="majorBidi" w:hAnsiTheme="majorBidi" w:cstheme="majorBidi"/>
          <w:sz w:val="24"/>
          <w:szCs w:val="24"/>
        </w:rPr>
        <w:t xml:space="preserve">- Monique, H.et Dedryver, C.A. (2009). 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Fluctuation in cereal aphid population on maize (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Zea maize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) in western France in relation to epidemiology of barley yellow dwarf virus (BYDR).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Journal of Applied Entomology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, vol.107,</w:t>
      </w:r>
      <w:r w:rsidR="00EC01D5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p 401-410.</w:t>
      </w:r>
    </w:p>
    <w:p w:rsidR="00F701E2" w:rsidRPr="0039250C" w:rsidRDefault="00F701E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DA48E8">
        <w:rPr>
          <w:b/>
          <w:bCs/>
          <w:sz w:val="24"/>
          <w:szCs w:val="24"/>
          <w:lang w:bidi="ar-DZ"/>
        </w:rPr>
        <w:t>1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48</w:t>
      </w:r>
      <w:r w:rsidRPr="00DA48E8">
        <w:rPr>
          <w:sz w:val="24"/>
          <w:szCs w:val="24"/>
          <w:lang w:bidi="ar-DZ"/>
        </w:rPr>
        <w:t xml:space="preserve">- Mridula, K., Sakshi, D., Jitendra, M., Ritu, N., Komal, M., Gajendra, S., Rajesh, K. et Subhas, C. (2012). </w:t>
      </w:r>
      <w:r w:rsidRPr="0039250C">
        <w:rPr>
          <w:sz w:val="24"/>
          <w:szCs w:val="24"/>
          <w:lang w:val="en-US" w:bidi="ar-DZ"/>
        </w:rPr>
        <w:t xml:space="preserve">Isolation, characterisation and biomas production of </w:t>
      </w:r>
      <w:r w:rsidRPr="0039250C">
        <w:rPr>
          <w:i/>
          <w:iCs/>
          <w:sz w:val="24"/>
          <w:szCs w:val="24"/>
          <w:lang w:val="en-US" w:bidi="ar-DZ"/>
        </w:rPr>
        <w:t>Trichoderma</w:t>
      </w:r>
      <w:r w:rsidRPr="0039250C">
        <w:rPr>
          <w:sz w:val="24"/>
          <w:szCs w:val="24"/>
          <w:lang w:val="en-US" w:bidi="ar-DZ"/>
        </w:rPr>
        <w:t xml:space="preserve"> </w:t>
      </w:r>
      <w:r w:rsidRPr="0039250C">
        <w:rPr>
          <w:i/>
          <w:iCs/>
          <w:sz w:val="24"/>
          <w:szCs w:val="24"/>
          <w:lang w:val="en-US" w:bidi="ar-DZ"/>
        </w:rPr>
        <w:t>viride</w:t>
      </w:r>
      <w:r w:rsidRPr="0039250C">
        <w:rPr>
          <w:sz w:val="24"/>
          <w:szCs w:val="24"/>
          <w:lang w:val="en-US" w:bidi="ar-DZ"/>
        </w:rPr>
        <w:t xml:space="preserve"> using various agro products – A biocontrol agent. </w:t>
      </w:r>
      <w:r w:rsidRPr="0039250C">
        <w:rPr>
          <w:i/>
          <w:iCs/>
          <w:sz w:val="24"/>
          <w:szCs w:val="24"/>
          <w:lang w:val="en-US" w:bidi="ar-DZ"/>
        </w:rPr>
        <w:t>In Appl. Sci. Research</w:t>
      </w:r>
      <w:r w:rsidRPr="0039250C">
        <w:rPr>
          <w:sz w:val="24"/>
          <w:szCs w:val="24"/>
          <w:lang w:val="en-US" w:bidi="ar-DZ"/>
        </w:rPr>
        <w:t>, 3(6): 3950-3955.</w:t>
      </w:r>
    </w:p>
    <w:p w:rsidR="00712B01" w:rsidRPr="0039250C" w:rsidRDefault="00CD48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49</w:t>
      </w:r>
      <w:r w:rsidR="00385CE8" w:rsidRPr="0039250C">
        <w:rPr>
          <w:rFonts w:asciiTheme="majorBidi" w:hAnsiTheme="majorBidi" w:cstheme="majorBidi"/>
          <w:sz w:val="24"/>
          <w:szCs w:val="24"/>
          <w:lang w:val="en-US"/>
        </w:rPr>
        <w:t>- Munkacsi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AB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toxen, 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>S.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et May, G.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(2007)</w:t>
      </w:r>
      <w:r w:rsidR="00DB3F99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Domestication of maize, sorghum and sugar cane did not drive the divergence of their smut pathogens Evolution, 61 :388-403.</w:t>
      </w:r>
    </w:p>
    <w:p w:rsidR="00201A24" w:rsidRPr="0039250C" w:rsidRDefault="00CD480C" w:rsidP="00DA48E8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b/>
          <w:bCs/>
          <w:sz w:val="24"/>
          <w:szCs w:val="24"/>
          <w:lang w:val="en-US" w:bidi="ar-DZ"/>
        </w:rPr>
        <w:lastRenderedPageBreak/>
        <w:t>1</w:t>
      </w:r>
      <w:r w:rsidR="000A5F62" w:rsidRPr="0039250C">
        <w:rPr>
          <w:b/>
          <w:bCs/>
          <w:sz w:val="24"/>
          <w:szCs w:val="24"/>
          <w:lang w:val="en-US" w:bidi="ar-DZ"/>
        </w:rPr>
        <w:t>5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0</w:t>
      </w:r>
      <w:r w:rsidR="00385CE8" w:rsidRPr="0039250C">
        <w:rPr>
          <w:sz w:val="24"/>
          <w:szCs w:val="24"/>
          <w:lang w:val="en-US" w:bidi="ar-DZ"/>
        </w:rPr>
        <w:t>- Myers</w:t>
      </w:r>
      <w:r w:rsidR="00201A24" w:rsidRPr="0039250C">
        <w:rPr>
          <w:sz w:val="24"/>
          <w:szCs w:val="24"/>
          <w:lang w:val="en-US" w:bidi="ar-DZ"/>
        </w:rPr>
        <w:t xml:space="preserve">, J. H., Higgins, C., Kovacs, E. (1989). How many insect species are necessary for the biological control of insects. </w:t>
      </w:r>
      <w:r w:rsidR="00201A24" w:rsidRPr="0039250C">
        <w:rPr>
          <w:i/>
          <w:iCs/>
          <w:sz w:val="24"/>
          <w:szCs w:val="24"/>
          <w:lang w:bidi="ar-DZ"/>
        </w:rPr>
        <w:t>Environ. Entomol</w:t>
      </w:r>
      <w:r w:rsidR="00201A24" w:rsidRPr="0039250C">
        <w:rPr>
          <w:sz w:val="24"/>
          <w:szCs w:val="24"/>
          <w:lang w:bidi="ar-DZ"/>
        </w:rPr>
        <w:t>, 18: 541-547.</w:t>
      </w:r>
    </w:p>
    <w:p w:rsidR="00072C07" w:rsidRPr="0039250C" w:rsidRDefault="00F40FAE" w:rsidP="00DA48E8">
      <w:pPr>
        <w:spacing w:after="200" w:line="276" w:lineRule="auto"/>
        <w:jc w:val="left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</w:rPr>
        <w:t>5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1</w:t>
      </w:r>
      <w:r w:rsidRPr="0039250C">
        <w:rPr>
          <w:rFonts w:asciiTheme="majorBidi" w:hAnsiTheme="majorBidi" w:cstheme="majorBidi"/>
          <w:sz w:val="24"/>
          <w:szCs w:val="24"/>
        </w:rPr>
        <w:t xml:space="preserve">-  </w:t>
      </w:r>
      <w:r w:rsidR="00072C07" w:rsidRPr="0039250C">
        <w:rPr>
          <w:rFonts w:asciiTheme="majorBidi" w:hAnsiTheme="majorBidi" w:cstheme="majorBidi"/>
          <w:sz w:val="24"/>
          <w:szCs w:val="24"/>
        </w:rPr>
        <w:t>Nago, C.M. (1997)</w:t>
      </w:r>
      <w:r w:rsidR="007F223D" w:rsidRPr="0039250C">
        <w:rPr>
          <w:rFonts w:asciiTheme="majorBidi" w:hAnsiTheme="majorBidi" w:cstheme="majorBidi"/>
          <w:sz w:val="24"/>
          <w:szCs w:val="24"/>
        </w:rPr>
        <w:t>.</w:t>
      </w:r>
      <w:r w:rsidR="00072C07" w:rsidRPr="0039250C">
        <w:rPr>
          <w:rFonts w:asciiTheme="majorBidi" w:hAnsiTheme="majorBidi" w:cstheme="majorBidi"/>
          <w:sz w:val="24"/>
          <w:szCs w:val="24"/>
        </w:rPr>
        <w:t xml:space="preserve"> La transformation traditionnelle du ma</w:t>
      </w:r>
      <w:r w:rsidR="007F223D" w:rsidRPr="0039250C">
        <w:rPr>
          <w:rFonts w:asciiTheme="majorBidi" w:hAnsiTheme="majorBidi" w:cstheme="majorBidi"/>
          <w:sz w:val="24"/>
          <w:szCs w:val="24"/>
        </w:rPr>
        <w:t>ï</w:t>
      </w:r>
      <w:r w:rsidR="00072C07" w:rsidRPr="0039250C">
        <w:rPr>
          <w:rFonts w:asciiTheme="majorBidi" w:hAnsiTheme="majorBidi" w:cstheme="majorBidi"/>
          <w:sz w:val="24"/>
          <w:szCs w:val="24"/>
        </w:rPr>
        <w:t>s au Bénin : détermination des caractéristiques physio-chimiques des variétés en usage ; relation avec l’obtention et la qualité des principaux produits dérivés. Thèse de doctorat de l’état. Es-Sciences. Université Paris</w:t>
      </w:r>
      <w:r w:rsidR="007F223D" w:rsidRPr="0039250C">
        <w:rPr>
          <w:rFonts w:asciiTheme="majorBidi" w:hAnsiTheme="majorBidi" w:cstheme="majorBidi"/>
          <w:sz w:val="24"/>
          <w:szCs w:val="24"/>
        </w:rPr>
        <w:t>-</w:t>
      </w:r>
      <w:r w:rsidR="00072C07" w:rsidRPr="0039250C">
        <w:rPr>
          <w:rFonts w:asciiTheme="majorBidi" w:hAnsiTheme="majorBidi" w:cstheme="majorBidi"/>
          <w:sz w:val="24"/>
          <w:szCs w:val="24"/>
        </w:rPr>
        <w:t>7</w:t>
      </w:r>
      <w:r w:rsidR="007F223D" w:rsidRPr="0039250C">
        <w:rPr>
          <w:rFonts w:asciiTheme="majorBidi" w:hAnsiTheme="majorBidi" w:cstheme="majorBidi"/>
          <w:sz w:val="24"/>
          <w:szCs w:val="24"/>
        </w:rPr>
        <w:t>-</w:t>
      </w:r>
      <w:r w:rsidR="00072C07" w:rsidRPr="0039250C">
        <w:rPr>
          <w:rFonts w:asciiTheme="majorBidi" w:hAnsiTheme="majorBidi" w:cstheme="majorBidi"/>
          <w:sz w:val="24"/>
          <w:szCs w:val="24"/>
        </w:rPr>
        <w:t xml:space="preserve"> Deris Diderot, Paris France 201p.</w:t>
      </w:r>
    </w:p>
    <w:p w:rsidR="000A5F62" w:rsidRPr="0039250C" w:rsidRDefault="00CD480C" w:rsidP="00DA48E8">
      <w:pPr>
        <w:spacing w:after="200" w:line="360" w:lineRule="auto"/>
        <w:rPr>
          <w:rFonts w:asciiTheme="majorBidi" w:hAnsiTheme="majorBidi" w:cstheme="majorBidi" w:hint="cs"/>
          <w:sz w:val="24"/>
          <w:szCs w:val="24"/>
          <w:rtl/>
          <w:lang w:val="en-US" w:bidi="ar-DZ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</w:rPr>
        <w:t>5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2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E94922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Nelson, </w:t>
      </w:r>
      <w:r w:rsidR="00DB3F99" w:rsidRPr="0039250C">
        <w:rPr>
          <w:rFonts w:asciiTheme="majorBidi" w:hAnsiTheme="majorBidi" w:cstheme="majorBidi"/>
          <w:sz w:val="24"/>
          <w:szCs w:val="24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</w:rPr>
        <w:t>.E., Toussoum, T.</w:t>
      </w:r>
      <w:r w:rsidR="00610314" w:rsidRPr="0039250C">
        <w:rPr>
          <w:rFonts w:asciiTheme="majorBidi" w:hAnsiTheme="majorBidi" w:cstheme="majorBidi"/>
          <w:sz w:val="24"/>
          <w:szCs w:val="24"/>
        </w:rPr>
        <w:t>A.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et Marasas, W.F.O. (1983)</w:t>
      </w:r>
      <w:r w:rsidR="00610314" w:rsidRPr="0039250C">
        <w:rPr>
          <w:rFonts w:asciiTheme="majorBidi" w:hAnsiTheme="majorBidi" w:cstheme="majorBidi"/>
          <w:sz w:val="24"/>
          <w:szCs w:val="24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species </w:t>
      </w:r>
      <w:r w:rsidR="00610314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nillustrated manual for identification. The Pennsylvania state </w:t>
      </w:r>
      <w:r w:rsidR="00610314" w:rsidRPr="0039250C">
        <w:rPr>
          <w:rFonts w:asciiTheme="majorBidi" w:hAnsiTheme="majorBidi" w:cstheme="majorBidi"/>
          <w:sz w:val="24"/>
          <w:szCs w:val="24"/>
          <w:lang w:val="en-US"/>
        </w:rPr>
        <w:t>U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niversity </w:t>
      </w:r>
      <w:r w:rsidR="00610314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ress, University </w:t>
      </w:r>
      <w:r w:rsidR="00610314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ark,</w:t>
      </w:r>
      <w:r w:rsidR="00610314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Pennsylvania</w:t>
      </w:r>
      <w:r w:rsidR="00610314" w:rsidRPr="0039250C">
        <w:rPr>
          <w:rFonts w:asciiTheme="majorBidi" w:hAnsiTheme="majorBidi" w:cstheme="majorBidi"/>
          <w:sz w:val="24"/>
          <w:szCs w:val="24"/>
          <w:lang w:val="en-US"/>
        </w:rPr>
        <w:t>, USA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193pp.</w:t>
      </w:r>
    </w:p>
    <w:p w:rsidR="00D33D48" w:rsidRPr="0039250C" w:rsidRDefault="00D33D48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15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- Njuguma, J.G.M., Kedra J.C., Muriithi, L., Songa, S. et Odhiambo, B. (1992). Overview of maize diseases in Kenya. In KART, proceeding of a work sphop, Review of the National Maize Research Program, KART, ISNAR. </w:t>
      </w:r>
      <w:r w:rsidRPr="0039250C">
        <w:rPr>
          <w:rFonts w:asciiTheme="majorBidi" w:hAnsiTheme="majorBidi" w:cstheme="majorBidi"/>
          <w:sz w:val="24"/>
          <w:szCs w:val="24"/>
        </w:rPr>
        <w:t>Management Training Linkage project.1992.100p.</w:t>
      </w:r>
    </w:p>
    <w:p w:rsidR="00712B01" w:rsidRPr="0039250C" w:rsidRDefault="00CD48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D33D48" w:rsidRPr="0039250C">
        <w:rPr>
          <w:rFonts w:asciiTheme="majorBidi" w:hAnsiTheme="majorBidi" w:cstheme="majorBidi"/>
          <w:b/>
          <w:bCs/>
          <w:sz w:val="24"/>
          <w:szCs w:val="24"/>
        </w:rPr>
        <w:t>5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4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625F2E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Nkongolo, K.K., Dostaler, D.et </w:t>
      </w:r>
      <w:r w:rsidR="0004246A" w:rsidRPr="0039250C">
        <w:rPr>
          <w:rFonts w:asciiTheme="majorBidi" w:hAnsiTheme="majorBidi" w:cstheme="majorBidi"/>
          <w:sz w:val="24"/>
          <w:szCs w:val="24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</w:rPr>
        <w:t>outure,</w:t>
      </w:r>
      <w:r w:rsidR="0004246A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L.</w:t>
      </w:r>
      <w:r w:rsidR="0004246A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(1994)</w:t>
      </w:r>
      <w:r w:rsidR="0004246A" w:rsidRPr="0039250C">
        <w:rPr>
          <w:rFonts w:asciiTheme="majorBidi" w:hAnsiTheme="majorBidi" w:cstheme="majorBidi"/>
          <w:sz w:val="24"/>
          <w:szCs w:val="24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Etude de l’infection du blé et de l’accumulation de désoxynivalénol par rapport à la méthode d’inoculation avec le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Fusarium </w:t>
      </w:r>
      <w:r w:rsidR="0004246A" w:rsidRPr="0039250C">
        <w:rPr>
          <w:rFonts w:asciiTheme="majorBidi" w:hAnsiTheme="majorBidi" w:cstheme="majorBidi"/>
          <w:i/>
          <w:iCs/>
          <w:sz w:val="24"/>
          <w:szCs w:val="24"/>
        </w:rPr>
        <w:t>graminearum</w:t>
      </w:r>
      <w:r w:rsidR="00712B01" w:rsidRPr="0039250C">
        <w:rPr>
          <w:rFonts w:asciiTheme="majorBidi" w:hAnsiTheme="majorBidi" w:cstheme="majorBidi"/>
          <w:sz w:val="24"/>
          <w:szCs w:val="24"/>
        </w:rPr>
        <w:t>.</w:t>
      </w:r>
      <w:r w:rsidR="0004246A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04246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an.</w:t>
      </w:r>
      <w:r w:rsidR="0004246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J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.</w:t>
      </w:r>
      <w:r w:rsidR="0004246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lant </w:t>
      </w:r>
      <w:r w:rsidR="0004246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athol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04246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16:</w:t>
      </w:r>
      <w:r w:rsidR="0004246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37-42.</w:t>
      </w:r>
    </w:p>
    <w:p w:rsidR="00D33D48" w:rsidRPr="0039250C" w:rsidRDefault="0067483E" w:rsidP="00DA48E8">
      <w:pPr>
        <w:spacing w:after="20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15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5</w:t>
      </w:r>
      <w:r w:rsidR="00385CE8" w:rsidRPr="0039250C">
        <w:rPr>
          <w:sz w:val="24"/>
          <w:szCs w:val="24"/>
          <w:lang w:val="en-US" w:bidi="ar-DZ"/>
        </w:rPr>
        <w:t>- Nordlund</w:t>
      </w:r>
      <w:r w:rsidR="0086780A" w:rsidRPr="0039250C">
        <w:rPr>
          <w:sz w:val="24"/>
          <w:szCs w:val="24"/>
          <w:lang w:val="en-US" w:bidi="ar-DZ"/>
        </w:rPr>
        <w:t xml:space="preserve">, D.A. (1996). Biological control integrated pest management and conceptual models. </w:t>
      </w:r>
      <w:r w:rsidR="0086780A" w:rsidRPr="0039250C">
        <w:rPr>
          <w:i/>
          <w:iCs/>
          <w:sz w:val="24"/>
          <w:szCs w:val="24"/>
          <w:lang w:val="en-US" w:bidi="ar-DZ"/>
        </w:rPr>
        <w:t>Biocontrol</w:t>
      </w:r>
      <w:r w:rsidR="0086780A" w:rsidRPr="0039250C">
        <w:rPr>
          <w:sz w:val="24"/>
          <w:szCs w:val="24"/>
          <w:lang w:val="en-US" w:bidi="ar-DZ"/>
        </w:rPr>
        <w:t xml:space="preserve">. </w:t>
      </w:r>
      <w:r w:rsidR="0086780A" w:rsidRPr="0039250C">
        <w:rPr>
          <w:i/>
          <w:iCs/>
          <w:sz w:val="24"/>
          <w:szCs w:val="24"/>
          <w:lang w:val="en-US" w:bidi="ar-DZ"/>
        </w:rPr>
        <w:t>News and Information</w:t>
      </w:r>
      <w:r w:rsidR="0086780A" w:rsidRPr="0039250C">
        <w:rPr>
          <w:sz w:val="24"/>
          <w:szCs w:val="24"/>
          <w:lang w:val="en-US" w:bidi="ar-DZ"/>
        </w:rPr>
        <w:t xml:space="preserve">, 17(2): 35-44. </w:t>
      </w:r>
    </w:p>
    <w:p w:rsidR="00712B01" w:rsidRPr="0039250C" w:rsidRDefault="0067483E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15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="00385CE8" w:rsidRPr="0039250C">
        <w:rPr>
          <w:rFonts w:asciiTheme="majorBidi" w:hAnsiTheme="majorBidi" w:cstheme="majorBidi"/>
          <w:sz w:val="24"/>
          <w:szCs w:val="24"/>
          <w:lang w:val="en-US"/>
        </w:rPr>
        <w:t>- Nurnberger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04246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T.,</w:t>
      </w:r>
      <w:r w:rsidR="0004246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Brunner,</w:t>
      </w:r>
      <w:r w:rsidR="0004246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F., Kemmerling,</w:t>
      </w:r>
      <w:r w:rsidR="0004246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B. et Piater, L.(2004). Innate </w:t>
      </w:r>
      <w:r w:rsidR="0004246A" w:rsidRPr="0039250C">
        <w:rPr>
          <w:rFonts w:asciiTheme="majorBidi" w:hAnsiTheme="majorBidi" w:cstheme="majorBidi"/>
          <w:sz w:val="24"/>
          <w:szCs w:val="24"/>
          <w:lang w:val="en-US"/>
        </w:rPr>
        <w:t>immunity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plants animals:</w:t>
      </w:r>
      <w:r w:rsidR="0004246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striking similarities obvious differences.</w:t>
      </w:r>
      <w:r w:rsidR="0004246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04246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I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mmunological Reviews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.198,</w:t>
      </w:r>
      <w:r w:rsidR="0004246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249-266.</w:t>
      </w:r>
    </w:p>
    <w:p w:rsidR="00D33D48" w:rsidRPr="0039250C" w:rsidRDefault="00D33D48" w:rsidP="00DA48E8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15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7</w:t>
      </w:r>
      <w:r w:rsidRPr="0039250C">
        <w:rPr>
          <w:sz w:val="24"/>
          <w:szCs w:val="24"/>
          <w:lang w:val="en-US" w:bidi="ar-DZ"/>
        </w:rPr>
        <w:t xml:space="preserve">- Ortega – Garrido, P. (2002). Pests, diseases and competitors in plants producing edible mushrooms in the central region of Mexico and the strategy for prevention and control. MSC. Thesis. Post graduate college. Campus – Puebla. </w:t>
      </w:r>
    </w:p>
    <w:p w:rsidR="00847281" w:rsidRPr="0039250C" w:rsidRDefault="0067483E" w:rsidP="00DA48E8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1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58</w:t>
      </w:r>
      <w:r w:rsidR="00385CE8" w:rsidRPr="0039250C">
        <w:rPr>
          <w:sz w:val="24"/>
          <w:szCs w:val="24"/>
          <w:lang w:val="en-US" w:bidi="ar-DZ"/>
        </w:rPr>
        <w:t>- Osbourn</w:t>
      </w:r>
      <w:r w:rsidR="00847281" w:rsidRPr="0039250C">
        <w:rPr>
          <w:sz w:val="24"/>
          <w:szCs w:val="24"/>
          <w:lang w:val="en-US" w:bidi="ar-DZ"/>
        </w:rPr>
        <w:t xml:space="preserve">, A.E. (1996). Saponins and plant defence – A soap story. </w:t>
      </w:r>
      <w:r w:rsidR="00847281" w:rsidRPr="0039250C">
        <w:rPr>
          <w:i/>
          <w:iCs/>
          <w:sz w:val="24"/>
          <w:szCs w:val="24"/>
          <w:lang w:val="en-US" w:bidi="ar-DZ"/>
        </w:rPr>
        <w:t>Trends in plant. Science</w:t>
      </w:r>
      <w:r w:rsidR="00847281" w:rsidRPr="0039250C">
        <w:rPr>
          <w:sz w:val="24"/>
          <w:szCs w:val="24"/>
          <w:lang w:val="en-US" w:bidi="ar-DZ"/>
        </w:rPr>
        <w:t xml:space="preserve">, 1: 4-9. </w:t>
      </w:r>
    </w:p>
    <w:p w:rsidR="00B97500" w:rsidRPr="0039250C" w:rsidRDefault="0067483E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DA48E8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59</w:t>
      </w:r>
      <w:r w:rsidR="00B97500" w:rsidRPr="00DA48E8">
        <w:rPr>
          <w:rFonts w:asciiTheme="majorBidi" w:hAnsiTheme="majorBidi" w:cstheme="majorBidi"/>
          <w:sz w:val="24"/>
          <w:szCs w:val="24"/>
        </w:rPr>
        <w:t>- Parry</w:t>
      </w:r>
      <w:r w:rsidR="00712B01" w:rsidRPr="00DA48E8">
        <w:rPr>
          <w:rFonts w:asciiTheme="majorBidi" w:hAnsiTheme="majorBidi" w:cstheme="majorBidi"/>
          <w:sz w:val="24"/>
          <w:szCs w:val="24"/>
        </w:rPr>
        <w:t>, D., Jenkinson, P., et Mc Leod,</w:t>
      </w:r>
      <w:r w:rsidR="003363B1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</w:rPr>
        <w:t xml:space="preserve">I. (1995).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Ear Bligh (scab) in small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grain cereals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 </w:t>
      </w:r>
      <w:r w:rsidR="003363B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eview Plant </w:t>
      </w:r>
      <w:r w:rsidR="003363B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athology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vril vol 44 no2. P 207-238.</w:t>
      </w:r>
    </w:p>
    <w:p w:rsidR="00712B01" w:rsidRPr="0039250C" w:rsidRDefault="0067483E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lastRenderedPageBreak/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6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F86540" w:rsidRPr="0039250C">
        <w:rPr>
          <w:rFonts w:asciiTheme="majorBidi" w:hAnsiTheme="majorBidi" w:cstheme="majorBidi"/>
          <w:sz w:val="24"/>
          <w:szCs w:val="24"/>
          <w:lang w:val="en-US"/>
        </w:rPr>
        <w:t>- Paulitz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T.C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(1996). Durnal release of a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>sc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ospores by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Gibberella </w:t>
      </w:r>
      <w:r w:rsidR="003363B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z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eae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inoculated wheat plots, </w:t>
      </w:r>
      <w:r w:rsidR="003363B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lant Disease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vol.80, Issue6. P.674-678. </w:t>
      </w:r>
    </w:p>
    <w:p w:rsidR="00CE0378" w:rsidRPr="0039250C" w:rsidRDefault="0067483E" w:rsidP="00DA48E8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b/>
          <w:bCs/>
          <w:sz w:val="24"/>
          <w:szCs w:val="24"/>
          <w:lang w:val="en-US" w:bidi="ar-DZ"/>
        </w:rPr>
        <w:t>1</w:t>
      </w:r>
      <w:r w:rsidR="000A5F62" w:rsidRPr="0039250C">
        <w:rPr>
          <w:b/>
          <w:bCs/>
          <w:sz w:val="24"/>
          <w:szCs w:val="24"/>
          <w:lang w:val="en-US" w:bidi="ar-DZ"/>
        </w:rPr>
        <w:t>6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1</w:t>
      </w:r>
      <w:r w:rsidR="00F86540" w:rsidRPr="0039250C">
        <w:rPr>
          <w:b/>
          <w:bCs/>
          <w:sz w:val="24"/>
          <w:szCs w:val="24"/>
          <w:lang w:val="en-US" w:bidi="ar-DZ"/>
        </w:rPr>
        <w:t xml:space="preserve">- </w:t>
      </w:r>
      <w:r w:rsidR="00F86540" w:rsidRPr="0039250C">
        <w:rPr>
          <w:sz w:val="24"/>
          <w:szCs w:val="24"/>
          <w:lang w:val="en-US" w:bidi="ar-DZ"/>
        </w:rPr>
        <w:t>Persson</w:t>
      </w:r>
      <w:r w:rsidR="00CE0378" w:rsidRPr="0039250C">
        <w:rPr>
          <w:sz w:val="24"/>
          <w:szCs w:val="24"/>
          <w:lang w:val="en-US" w:bidi="ar-DZ"/>
        </w:rPr>
        <w:t xml:space="preserve"> </w:t>
      </w:r>
      <w:r w:rsidR="00CE0378" w:rsidRPr="0039250C">
        <w:rPr>
          <w:b/>
          <w:bCs/>
          <w:sz w:val="24"/>
          <w:szCs w:val="24"/>
          <w:lang w:val="en-US" w:bidi="ar-DZ"/>
        </w:rPr>
        <w:t>–</w:t>
      </w:r>
      <w:r w:rsidR="00CE0378" w:rsidRPr="0039250C">
        <w:rPr>
          <w:sz w:val="24"/>
          <w:szCs w:val="24"/>
          <w:lang w:val="en-US" w:bidi="ar-DZ"/>
        </w:rPr>
        <w:t xml:space="preserve"> Huppel, A. (1963). The influence of temperature on the antagonistic effect of </w:t>
      </w:r>
      <w:r w:rsidR="00CE0378" w:rsidRPr="0039250C">
        <w:rPr>
          <w:i/>
          <w:iCs/>
          <w:sz w:val="24"/>
          <w:szCs w:val="24"/>
          <w:lang w:val="en-US" w:bidi="ar-DZ"/>
        </w:rPr>
        <w:t>Trichoderma viride Fr</w:t>
      </w:r>
      <w:r w:rsidR="00CE0378" w:rsidRPr="0039250C">
        <w:rPr>
          <w:sz w:val="24"/>
          <w:szCs w:val="24"/>
          <w:lang w:val="en-US" w:bidi="ar-DZ"/>
        </w:rPr>
        <w:t xml:space="preserve">. On forms </w:t>
      </w:r>
      <w:r w:rsidR="00CE0378" w:rsidRPr="0039250C">
        <w:rPr>
          <w:i/>
          <w:iCs/>
          <w:sz w:val="24"/>
          <w:szCs w:val="24"/>
          <w:lang w:val="en-US" w:bidi="ar-DZ"/>
        </w:rPr>
        <w:t>annosus Fr</w:t>
      </w:r>
      <w:r w:rsidR="00CE0378" w:rsidRPr="0039250C">
        <w:rPr>
          <w:sz w:val="24"/>
          <w:szCs w:val="24"/>
          <w:lang w:val="en-US" w:bidi="ar-DZ"/>
        </w:rPr>
        <w:t xml:space="preserve">. CKe. </w:t>
      </w:r>
      <w:r w:rsidR="00CE0378" w:rsidRPr="0039250C">
        <w:rPr>
          <w:sz w:val="24"/>
          <w:szCs w:val="24"/>
          <w:lang w:bidi="ar-DZ"/>
        </w:rPr>
        <w:t>Studia Forestalia. Suecica N°14, p, 4-8.</w:t>
      </w:r>
    </w:p>
    <w:p w:rsidR="008A6B8D" w:rsidRPr="0039250C" w:rsidRDefault="008A6B8D" w:rsidP="00DA48E8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b/>
          <w:bCs/>
          <w:sz w:val="24"/>
          <w:szCs w:val="24"/>
          <w:lang w:bidi="ar-DZ"/>
        </w:rPr>
        <w:t>1</w:t>
      </w:r>
      <w:r w:rsidR="000A5F62" w:rsidRPr="0039250C">
        <w:rPr>
          <w:b/>
          <w:bCs/>
          <w:sz w:val="24"/>
          <w:szCs w:val="24"/>
          <w:lang w:bidi="ar-DZ"/>
        </w:rPr>
        <w:t>6</w:t>
      </w:r>
      <w:r w:rsidR="00DA48E8">
        <w:rPr>
          <w:rFonts w:hint="cs"/>
          <w:b/>
          <w:bCs/>
          <w:sz w:val="24"/>
          <w:szCs w:val="24"/>
          <w:rtl/>
          <w:lang w:bidi="ar-DZ"/>
        </w:rPr>
        <w:t>2</w:t>
      </w:r>
      <w:r w:rsidRPr="0039250C">
        <w:rPr>
          <w:sz w:val="24"/>
          <w:szCs w:val="24"/>
          <w:lang w:bidi="ar-DZ"/>
        </w:rPr>
        <w:t>- Pierre, D. et Francis, R. (1997). Détection et isolement des champignons du sol. In Application pratiques. INRA, Paris, pp55. ISBN: 2-7380-0731-7, ISSN: 1150- 3912.</w:t>
      </w:r>
    </w:p>
    <w:p w:rsidR="000A5F62" w:rsidRPr="0039250C" w:rsidRDefault="0067483E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</w:rPr>
        <w:t>6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3</w:t>
      </w:r>
      <w:r w:rsidR="00B97500" w:rsidRPr="0039250C">
        <w:rPr>
          <w:rFonts w:asciiTheme="majorBidi" w:hAnsiTheme="majorBidi" w:cstheme="majorBidi"/>
          <w:sz w:val="24"/>
          <w:szCs w:val="24"/>
        </w:rPr>
        <w:t>- Pieterse</w:t>
      </w:r>
      <w:r w:rsidR="00712B01" w:rsidRPr="0039250C">
        <w:rPr>
          <w:rFonts w:asciiTheme="majorBidi" w:hAnsiTheme="majorBidi" w:cstheme="majorBidi"/>
          <w:sz w:val="24"/>
          <w:szCs w:val="24"/>
        </w:rPr>
        <w:t>, C.M.J.</w:t>
      </w:r>
      <w:r w:rsidR="003363B1" w:rsidRPr="0039250C">
        <w:rPr>
          <w:rFonts w:asciiTheme="majorBidi" w:hAnsiTheme="majorBidi" w:cstheme="majorBidi"/>
          <w:sz w:val="24"/>
          <w:szCs w:val="24"/>
        </w:rPr>
        <w:t>, Van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Wees, S.C.M.</w:t>
      </w:r>
      <w:r w:rsidR="003363B1" w:rsidRPr="0039250C">
        <w:rPr>
          <w:rFonts w:asciiTheme="majorBidi" w:hAnsiTheme="majorBidi" w:cstheme="majorBidi"/>
          <w:sz w:val="24"/>
          <w:szCs w:val="24"/>
        </w:rPr>
        <w:t>, Van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3363B1" w:rsidRPr="0039250C">
        <w:rPr>
          <w:rFonts w:asciiTheme="majorBidi" w:hAnsiTheme="majorBidi" w:cstheme="majorBidi"/>
          <w:sz w:val="24"/>
          <w:szCs w:val="24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</w:rPr>
        <w:t>elt,</w:t>
      </w:r>
      <w:r w:rsidR="003363B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J.A.,</w:t>
      </w:r>
      <w:r w:rsidR="003363B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Knoester,</w:t>
      </w:r>
      <w:r w:rsidR="003363B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M.,</w:t>
      </w:r>
      <w:r w:rsidR="003363B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Laan,</w:t>
      </w:r>
      <w:r w:rsidR="003363B1" w:rsidRPr="0039250C">
        <w:rPr>
          <w:rFonts w:asciiTheme="majorBidi" w:hAnsiTheme="majorBidi" w:cstheme="majorBidi"/>
          <w:sz w:val="24"/>
          <w:szCs w:val="24"/>
        </w:rPr>
        <w:t xml:space="preserve"> R</w:t>
      </w:r>
      <w:r w:rsidR="00712B01" w:rsidRPr="0039250C">
        <w:rPr>
          <w:rFonts w:asciiTheme="majorBidi" w:hAnsiTheme="majorBidi" w:cstheme="majorBidi"/>
          <w:sz w:val="24"/>
          <w:szCs w:val="24"/>
        </w:rPr>
        <w:t>.,</w:t>
      </w:r>
      <w:r w:rsidR="003363B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Gerrits,</w:t>
      </w:r>
      <w:r w:rsidR="003363B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H., Weisbeek,</w:t>
      </w:r>
      <w:r w:rsidR="003363B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P.J. et Van Loon,</w:t>
      </w:r>
      <w:r w:rsidR="003363B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L.C. (1998).</w:t>
      </w:r>
      <w:r w:rsidR="003363B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Anovel signaling pathway controlling induced systemi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resistance in rabidopsis.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3363B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lant </w:t>
      </w:r>
      <w:r w:rsidR="003363B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ell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.10:1571-1580.</w:t>
      </w:r>
    </w:p>
    <w:p w:rsidR="00397B8D" w:rsidRPr="0039250C" w:rsidRDefault="0067483E" w:rsidP="00DA48E8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1</w:t>
      </w:r>
      <w:r w:rsidR="008A6B8D" w:rsidRPr="0039250C">
        <w:rPr>
          <w:b/>
          <w:bCs/>
          <w:sz w:val="24"/>
          <w:szCs w:val="24"/>
          <w:lang w:val="en-US" w:bidi="ar-DZ"/>
        </w:rPr>
        <w:t>6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4</w:t>
      </w:r>
      <w:r w:rsidR="001772FA" w:rsidRPr="0039250C">
        <w:rPr>
          <w:sz w:val="24"/>
          <w:szCs w:val="24"/>
          <w:lang w:val="en-US" w:bidi="ar-DZ"/>
        </w:rPr>
        <w:t>- Pimentel</w:t>
      </w:r>
      <w:r w:rsidR="00397B8D" w:rsidRPr="0039250C">
        <w:rPr>
          <w:sz w:val="24"/>
          <w:szCs w:val="24"/>
          <w:lang w:val="en-US" w:bidi="ar-DZ"/>
        </w:rPr>
        <w:t xml:space="preserve">, D. (1963). Introducing parasites and predators to control native pests can. </w:t>
      </w:r>
      <w:r w:rsidR="00397B8D" w:rsidRPr="0039250C">
        <w:rPr>
          <w:i/>
          <w:iCs/>
          <w:sz w:val="24"/>
          <w:szCs w:val="24"/>
          <w:lang w:val="en-US" w:bidi="ar-DZ"/>
        </w:rPr>
        <w:t>Entomol</w:t>
      </w:r>
      <w:r w:rsidR="00397B8D" w:rsidRPr="0039250C">
        <w:rPr>
          <w:sz w:val="24"/>
          <w:szCs w:val="24"/>
          <w:lang w:val="en-US" w:bidi="ar-DZ"/>
        </w:rPr>
        <w:t xml:space="preserve">, 95: 785-792. </w:t>
      </w:r>
    </w:p>
    <w:p w:rsidR="008A6B8D" w:rsidRPr="0039250C" w:rsidRDefault="008A6B8D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16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- Pirgozliev, SR., Edwards, SG., Hare, M.C.et Jenkinson, P.(2003). Strategies for the control of Fusarium head blight in cereals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European Journal of Pathology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, 109: 731-742.</w:t>
      </w:r>
    </w:p>
    <w:p w:rsidR="008C40E1" w:rsidRPr="0039250C" w:rsidRDefault="0067483E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674ACE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6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="001772FA" w:rsidRPr="0039250C">
        <w:rPr>
          <w:rFonts w:asciiTheme="majorBidi" w:hAnsiTheme="majorBidi" w:cstheme="majorBidi"/>
          <w:sz w:val="24"/>
          <w:szCs w:val="24"/>
          <w:lang w:val="en-US"/>
        </w:rPr>
        <w:t>- Pitt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J.I.et Miscamble,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B.F.</w:t>
      </w:r>
      <w:r w:rsidR="00045689" w:rsidRPr="0039250C">
        <w:rPr>
          <w:rFonts w:asciiTheme="majorBidi" w:hAnsiTheme="majorBidi" w:cstheme="majorBidi" w:hint="cs"/>
          <w:sz w:val="24"/>
          <w:szCs w:val="24"/>
          <w:rtl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(1995).Water relation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Aspergillus flavus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closel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>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y related speci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>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Journal of </w:t>
      </w:r>
      <w:r w:rsidR="003363B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ood </w:t>
      </w:r>
      <w:r w:rsidR="003363B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rotection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3363B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58:86-90.</w:t>
      </w:r>
    </w:p>
    <w:p w:rsidR="008A6B8D" w:rsidRPr="0039250C" w:rsidRDefault="0067483E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16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7</w:t>
      </w:r>
      <w:r w:rsidR="008A6B8D" w:rsidRPr="0039250C">
        <w:rPr>
          <w:rFonts w:asciiTheme="majorBidi" w:hAnsiTheme="majorBidi" w:cstheme="majorBidi"/>
          <w:sz w:val="24"/>
          <w:szCs w:val="24"/>
          <w:lang w:val="en-US"/>
        </w:rPr>
        <w:t>- Popescu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>, Gh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(1998</w:t>
      </w:r>
      <w:r w:rsidR="00BA6C7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Fitopatologie generala,</w:t>
      </w:r>
      <w:r w:rsidR="00BA6C7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Editura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Mirton,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vol II. </w:t>
      </w:r>
      <w:r w:rsidR="00712B01" w:rsidRPr="0039250C">
        <w:rPr>
          <w:rFonts w:asciiTheme="majorBidi" w:hAnsiTheme="majorBidi" w:cstheme="majorBidi"/>
          <w:sz w:val="24"/>
          <w:szCs w:val="24"/>
        </w:rPr>
        <w:t>Timisoara</w:t>
      </w:r>
      <w:r w:rsidR="00592E48" w:rsidRPr="0039250C">
        <w:rPr>
          <w:rFonts w:asciiTheme="majorBidi" w:hAnsiTheme="majorBidi" w:cstheme="majorBidi"/>
          <w:sz w:val="24"/>
          <w:szCs w:val="24"/>
        </w:rPr>
        <w:t>, 101</w:t>
      </w:r>
      <w:r w:rsidR="00712B01" w:rsidRPr="0039250C">
        <w:rPr>
          <w:rFonts w:asciiTheme="majorBidi" w:hAnsiTheme="majorBidi" w:cstheme="majorBidi"/>
          <w:sz w:val="24"/>
          <w:szCs w:val="24"/>
        </w:rPr>
        <w:t>-108.</w:t>
      </w:r>
    </w:p>
    <w:p w:rsidR="00712B01" w:rsidRPr="0039250C" w:rsidRDefault="0067483E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68</w:t>
      </w:r>
      <w:r w:rsidR="00076517" w:rsidRPr="0039250C">
        <w:rPr>
          <w:rFonts w:asciiTheme="majorBidi" w:hAnsiTheme="majorBidi" w:cstheme="majorBidi"/>
          <w:sz w:val="24"/>
          <w:szCs w:val="24"/>
        </w:rPr>
        <w:t>- Popescu</w:t>
      </w:r>
      <w:r w:rsidR="00712B01" w:rsidRPr="0039250C">
        <w:rPr>
          <w:rFonts w:asciiTheme="majorBidi" w:hAnsiTheme="majorBidi" w:cstheme="majorBidi"/>
          <w:sz w:val="24"/>
          <w:szCs w:val="24"/>
        </w:rPr>
        <w:t>,</w:t>
      </w:r>
      <w:r w:rsidR="00592E48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Gh.</w:t>
      </w:r>
      <w:r w:rsidR="00592E48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(2005).Tratat de patologia plantelor</w:t>
      </w:r>
      <w:r w:rsidR="00592E48" w:rsidRPr="0039250C">
        <w:rPr>
          <w:rFonts w:asciiTheme="majorBidi" w:hAnsiTheme="majorBidi" w:cstheme="majorBidi"/>
          <w:sz w:val="24"/>
          <w:szCs w:val="24"/>
        </w:rPr>
        <w:t>, vol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II, Agricultura.</w:t>
      </w:r>
      <w:r w:rsidR="00592E48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Ed.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Eurobit,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Timisoara,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54-63.</w:t>
      </w:r>
    </w:p>
    <w:p w:rsidR="0067483E" w:rsidRPr="0039250C" w:rsidRDefault="0067483E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DA48E8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69</w:t>
      </w:r>
      <w:r w:rsidRPr="00DA48E8">
        <w:rPr>
          <w:rFonts w:asciiTheme="majorBidi" w:hAnsiTheme="majorBidi" w:cstheme="majorBidi"/>
          <w:sz w:val="24"/>
          <w:szCs w:val="24"/>
        </w:rPr>
        <w:t>-</w:t>
      </w:r>
      <w:r w:rsidR="008C40E1" w:rsidRPr="00DA48E8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DA48E8">
        <w:rPr>
          <w:rFonts w:asciiTheme="majorBidi" w:hAnsiTheme="majorBidi" w:cstheme="majorBidi"/>
          <w:sz w:val="24"/>
          <w:szCs w:val="24"/>
        </w:rPr>
        <w:t>Przybylowi</w:t>
      </w:r>
      <w:r w:rsidR="007E5C59" w:rsidRPr="00DA48E8">
        <w:rPr>
          <w:rFonts w:asciiTheme="majorBidi" w:hAnsiTheme="majorBidi" w:cstheme="majorBidi"/>
          <w:sz w:val="24"/>
          <w:szCs w:val="24"/>
        </w:rPr>
        <w:t>c</w:t>
      </w:r>
      <w:r w:rsidR="00712B01" w:rsidRPr="00DA48E8">
        <w:rPr>
          <w:rFonts w:asciiTheme="majorBidi" w:hAnsiTheme="majorBidi" w:cstheme="majorBidi"/>
          <w:sz w:val="24"/>
          <w:szCs w:val="24"/>
        </w:rPr>
        <w:t>z,</w:t>
      </w:r>
      <w:r w:rsidR="00592E48" w:rsidRPr="00DA48E8">
        <w:rPr>
          <w:rFonts w:asciiTheme="majorBidi" w:hAnsiTheme="majorBidi" w:cstheme="majorBidi"/>
          <w:sz w:val="24"/>
          <w:szCs w:val="24"/>
        </w:rPr>
        <w:t xml:space="preserve"> P</w:t>
      </w:r>
      <w:r w:rsidR="00712B01" w:rsidRPr="00DA48E8">
        <w:rPr>
          <w:rFonts w:asciiTheme="majorBidi" w:hAnsiTheme="majorBidi" w:cstheme="majorBidi"/>
          <w:sz w:val="24"/>
          <w:szCs w:val="24"/>
        </w:rPr>
        <w:t>. et Donohue,</w:t>
      </w:r>
      <w:r w:rsidR="00592E48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</w:rPr>
        <w:t>J.</w:t>
      </w:r>
      <w:r w:rsidR="00592E48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</w:rPr>
        <w:t xml:space="preserve">(1988).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Shutake grower’s Hand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book.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Kendall/Hunt publishing co,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Dubuque,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IA.p.217.</w:t>
      </w:r>
    </w:p>
    <w:p w:rsidR="00712B01" w:rsidRPr="0039250C" w:rsidRDefault="0067483E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7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1772FA" w:rsidRPr="0039250C">
        <w:rPr>
          <w:rFonts w:asciiTheme="majorBidi" w:hAnsiTheme="majorBidi" w:cstheme="majorBidi"/>
          <w:sz w:val="24"/>
          <w:szCs w:val="24"/>
          <w:lang w:val="en-US"/>
        </w:rPr>
        <w:t>- Rao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K.,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Narasimha,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B.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Vijayapal Reddy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>, Girisham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S. et Reddy,</w:t>
      </w:r>
      <w:r w:rsidR="00592E48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S.M. (2008).Incidence of </w:t>
      </w:r>
      <w:r w:rsidR="00592E48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certain food grains.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Indian </w:t>
      </w:r>
      <w:r w:rsidR="00592E48" w:rsidRPr="0039250C">
        <w:rPr>
          <w:rFonts w:asciiTheme="majorBidi" w:hAnsiTheme="majorBidi" w:cstheme="majorBidi"/>
          <w:i/>
          <w:iCs/>
          <w:sz w:val="24"/>
          <w:szCs w:val="24"/>
        </w:rPr>
        <w:t>Phytopath</w:t>
      </w:r>
      <w:r w:rsidR="00592E48" w:rsidRPr="0039250C">
        <w:rPr>
          <w:rFonts w:asciiTheme="majorBidi" w:hAnsiTheme="majorBidi" w:cstheme="majorBidi"/>
          <w:sz w:val="24"/>
          <w:szCs w:val="24"/>
        </w:rPr>
        <w:t>,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61(2): 155-163.</w:t>
      </w:r>
    </w:p>
    <w:p w:rsidR="00076517" w:rsidRPr="0039250C" w:rsidRDefault="00B7541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</w:rPr>
        <w:t>7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2</w:t>
      </w:r>
      <w:r w:rsidR="000A5F62" w:rsidRPr="0039250C">
        <w:rPr>
          <w:rFonts w:asciiTheme="majorBidi" w:hAnsiTheme="majorBidi" w:cstheme="majorBidi"/>
          <w:sz w:val="24"/>
          <w:szCs w:val="24"/>
        </w:rPr>
        <w:t>- Rapilly</w:t>
      </w:r>
      <w:r w:rsidR="00712B01" w:rsidRPr="0039250C">
        <w:rPr>
          <w:rFonts w:asciiTheme="majorBidi" w:hAnsiTheme="majorBidi" w:cstheme="majorBidi"/>
          <w:sz w:val="24"/>
          <w:szCs w:val="24"/>
        </w:rPr>
        <w:t>,</w:t>
      </w:r>
      <w:r w:rsidR="00592E48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F.</w:t>
      </w:r>
      <w:r w:rsidR="00D773A7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(1968). Les techniques de mycologie e</w:t>
      </w:r>
      <w:r w:rsidR="000A5F62" w:rsidRPr="0039250C">
        <w:rPr>
          <w:rFonts w:asciiTheme="majorBidi" w:hAnsiTheme="majorBidi" w:cstheme="majorBidi"/>
          <w:sz w:val="24"/>
          <w:szCs w:val="24"/>
        </w:rPr>
        <w:t>t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pathologie végétale. Ann.</w:t>
      </w:r>
      <w:r w:rsidR="00592E48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Epiphyt. Institut National de la Recherche Agronomique. 19.101p.</w:t>
      </w:r>
    </w:p>
    <w:p w:rsidR="00712B01" w:rsidRPr="00DA48E8" w:rsidRDefault="00B7541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DA48E8">
        <w:rPr>
          <w:rFonts w:asciiTheme="majorBidi" w:hAnsiTheme="majorBidi" w:cstheme="majorBidi"/>
          <w:b/>
          <w:bCs/>
          <w:sz w:val="24"/>
          <w:szCs w:val="24"/>
          <w:lang w:val="en-US"/>
        </w:rPr>
        <w:lastRenderedPageBreak/>
        <w:t>1</w:t>
      </w:r>
      <w:r w:rsidR="000A5F62" w:rsidRPr="00DA48E8">
        <w:rPr>
          <w:rFonts w:asciiTheme="majorBidi" w:hAnsiTheme="majorBidi" w:cstheme="majorBidi"/>
          <w:b/>
          <w:bCs/>
          <w:sz w:val="24"/>
          <w:szCs w:val="24"/>
          <w:lang w:val="en-US"/>
        </w:rPr>
        <w:t>7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3</w:t>
      </w:r>
      <w:r w:rsidR="001772FA" w:rsidRPr="00DA48E8">
        <w:rPr>
          <w:rFonts w:asciiTheme="majorBidi" w:hAnsiTheme="majorBidi" w:cstheme="majorBidi"/>
          <w:sz w:val="24"/>
          <w:szCs w:val="24"/>
          <w:lang w:val="en-US"/>
        </w:rPr>
        <w:t>- Rennerfelt</w:t>
      </w:r>
      <w:r w:rsidR="00712B01" w:rsidRPr="00DA48E8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DC1007" w:rsidRPr="00DA48E8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  <w:lang w:val="en-US"/>
        </w:rPr>
        <w:t>E. et Paris, S.K.</w:t>
      </w:r>
      <w:r w:rsidR="00D773A7" w:rsidRPr="00DA48E8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  <w:lang w:val="en-US"/>
        </w:rPr>
        <w:t>(19</w:t>
      </w:r>
      <w:r w:rsidR="005D7372" w:rsidRPr="00DA48E8">
        <w:rPr>
          <w:rFonts w:asciiTheme="majorBidi" w:hAnsiTheme="majorBidi" w:cstheme="majorBidi"/>
          <w:sz w:val="24"/>
          <w:szCs w:val="24"/>
          <w:lang w:val="en-US"/>
        </w:rPr>
        <w:t>5</w:t>
      </w:r>
      <w:r w:rsidR="00712B01" w:rsidRPr="00DA48E8">
        <w:rPr>
          <w:rFonts w:asciiTheme="majorBidi" w:hAnsiTheme="majorBidi" w:cstheme="majorBidi"/>
          <w:sz w:val="24"/>
          <w:szCs w:val="24"/>
          <w:lang w:val="en-US"/>
        </w:rPr>
        <w:t>2).</w:t>
      </w:r>
      <w:r w:rsidR="00DC1007" w:rsidRPr="00DA48E8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DA48E8">
        <w:rPr>
          <w:rFonts w:asciiTheme="majorBidi" w:hAnsiTheme="majorBidi" w:cstheme="majorBidi"/>
          <w:sz w:val="24"/>
          <w:szCs w:val="24"/>
          <w:lang w:val="en-US"/>
        </w:rPr>
        <w:t xml:space="preserve">ome physiological and ecological experiments with </w:t>
      </w:r>
      <w:r w:rsidR="00DC1007" w:rsidRPr="00DA48E8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DA48E8">
        <w:rPr>
          <w:rFonts w:asciiTheme="majorBidi" w:hAnsiTheme="majorBidi" w:cstheme="majorBidi"/>
          <w:i/>
          <w:iCs/>
          <w:sz w:val="24"/>
          <w:szCs w:val="24"/>
          <w:lang w:val="en-US"/>
        </w:rPr>
        <w:t>olyporus annosus fr</w:t>
      </w:r>
      <w:r w:rsidR="00712B01" w:rsidRPr="00DA48E8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8C4445" w:rsidRPr="00DA48E8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DA48E8">
        <w:rPr>
          <w:rFonts w:asciiTheme="majorBidi" w:hAnsiTheme="majorBidi" w:cstheme="majorBidi"/>
          <w:i/>
          <w:iCs/>
          <w:sz w:val="24"/>
          <w:szCs w:val="24"/>
          <w:lang w:val="en-US"/>
        </w:rPr>
        <w:t>oikos</w:t>
      </w:r>
      <w:r w:rsidR="00712B01" w:rsidRPr="00DA48E8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8C4445" w:rsidRPr="00DA48E8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  <w:lang w:val="en-US"/>
        </w:rPr>
        <w:t>53.4:58-77.</w:t>
      </w:r>
    </w:p>
    <w:p w:rsidR="00A404A2" w:rsidRPr="0039250C" w:rsidRDefault="00A404A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17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4</w:t>
      </w:r>
      <w:r w:rsidRPr="0039250C">
        <w:rPr>
          <w:rFonts w:asciiTheme="majorBidi" w:hAnsiTheme="majorBidi" w:cstheme="majorBidi"/>
          <w:sz w:val="24"/>
          <w:szCs w:val="24"/>
        </w:rPr>
        <w:t xml:space="preserve">- Revilla, P., Soengs, P., Malvar, RA., Cartea, ME. Et Ordas, A. (1998). Devariation iso enzymes relation 300 et historique entre les races de maïs de l’Espagne. </w:t>
      </w:r>
      <w:r w:rsidRPr="0039250C">
        <w:rPr>
          <w:rFonts w:asciiTheme="majorBidi" w:hAnsiTheme="majorBidi" w:cstheme="majorBidi"/>
          <w:i/>
          <w:iCs/>
          <w:sz w:val="24"/>
          <w:szCs w:val="24"/>
        </w:rPr>
        <w:t>Maydica</w:t>
      </w:r>
      <w:r w:rsidRPr="0039250C">
        <w:rPr>
          <w:rFonts w:asciiTheme="majorBidi" w:hAnsiTheme="majorBidi" w:cstheme="majorBidi"/>
          <w:sz w:val="24"/>
          <w:szCs w:val="24"/>
        </w:rPr>
        <w:t>, 43:175-182.</w:t>
      </w:r>
    </w:p>
    <w:p w:rsidR="00A91E83" w:rsidRPr="0039250C" w:rsidRDefault="00B7541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A404A2" w:rsidRPr="0039250C">
        <w:rPr>
          <w:rFonts w:asciiTheme="majorBidi" w:hAnsiTheme="majorBidi" w:cstheme="majorBidi"/>
          <w:b/>
          <w:bCs/>
          <w:sz w:val="24"/>
          <w:szCs w:val="24"/>
        </w:rPr>
        <w:t>7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5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8C40E1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A91E83" w:rsidRPr="0039250C">
        <w:rPr>
          <w:rFonts w:asciiTheme="majorBidi" w:hAnsiTheme="majorBidi" w:cstheme="majorBidi"/>
          <w:sz w:val="24"/>
          <w:szCs w:val="24"/>
        </w:rPr>
        <w:t>Revilla, P. (2010). Les effets climatiques et génotypiques pour le rendement en grain du maïs dans des conditions de stress.</w:t>
      </w:r>
      <w:r w:rsidR="00A91E83" w:rsidRPr="0039250C">
        <w:rPr>
          <w:rFonts w:asciiTheme="majorBidi" w:hAnsiTheme="majorBidi" w:cstheme="majorBidi"/>
          <w:i/>
          <w:iCs/>
          <w:sz w:val="24"/>
          <w:szCs w:val="24"/>
        </w:rPr>
        <w:t>Cropsci</w:t>
      </w:r>
      <w:r w:rsidR="00A91E83" w:rsidRPr="0039250C">
        <w:rPr>
          <w:rFonts w:asciiTheme="majorBidi" w:hAnsiTheme="majorBidi" w:cstheme="majorBidi"/>
          <w:sz w:val="24"/>
          <w:szCs w:val="24"/>
        </w:rPr>
        <w:t>, 50 :51-58.</w:t>
      </w:r>
    </w:p>
    <w:p w:rsidR="00A404A2" w:rsidRPr="0039250C" w:rsidRDefault="00A404A2" w:rsidP="00DA48E8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b/>
          <w:bCs/>
          <w:sz w:val="24"/>
          <w:szCs w:val="24"/>
          <w:lang w:val="en-US" w:bidi="ar-DZ"/>
        </w:rPr>
        <w:t>17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6</w:t>
      </w:r>
      <w:r w:rsidRPr="0039250C">
        <w:rPr>
          <w:sz w:val="24"/>
          <w:szCs w:val="24"/>
          <w:lang w:val="en-US" w:bidi="ar-DZ"/>
        </w:rPr>
        <w:t xml:space="preserve">- Reymond, P.et Farmer, E.E. (1998). Jasmonate salicylate as global signals for defense gene expression. </w:t>
      </w:r>
      <w:r w:rsidRPr="0039250C">
        <w:rPr>
          <w:i/>
          <w:iCs/>
          <w:sz w:val="24"/>
          <w:szCs w:val="24"/>
          <w:lang w:bidi="ar-DZ"/>
        </w:rPr>
        <w:t>Current Opinion in plant Biology</w:t>
      </w:r>
      <w:r w:rsidRPr="0039250C">
        <w:rPr>
          <w:sz w:val="24"/>
          <w:szCs w:val="24"/>
          <w:lang w:bidi="ar-DZ"/>
        </w:rPr>
        <w:t xml:space="preserve">, 1: 404-411. </w:t>
      </w:r>
    </w:p>
    <w:p w:rsidR="000A5F62" w:rsidRPr="0039250C" w:rsidRDefault="00B7541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17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7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8C40E1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>Riba, A., Sabaou,</w:t>
      </w:r>
      <w:r w:rsidR="00DC1007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N., Mathieu,</w:t>
      </w:r>
      <w:r w:rsidR="00DC1007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F.et Lebrihi,</w:t>
      </w:r>
      <w:r w:rsidR="00DC1007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A.</w:t>
      </w:r>
      <w:r w:rsidR="00DC1007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(2005).</w:t>
      </w:r>
      <w:r w:rsidR="00DC1007" w:rsidRPr="0039250C">
        <w:rPr>
          <w:rFonts w:asciiTheme="majorBidi" w:hAnsiTheme="majorBidi" w:cstheme="majorBidi"/>
          <w:sz w:val="24"/>
          <w:szCs w:val="24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</w:rPr>
        <w:t>remières investigations sur les champignons producteurs d’ochratoxine A dans la filière céréale en Algérie.</w:t>
      </w:r>
      <w:r w:rsidR="00DC1007" w:rsidRPr="0039250C">
        <w:rPr>
          <w:rFonts w:asciiTheme="majorBidi" w:hAnsiTheme="majorBidi" w:cstheme="majorBidi"/>
          <w:sz w:val="24"/>
          <w:szCs w:val="24"/>
        </w:rPr>
        <w:t xml:space="preserve"> S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ymposium </w:t>
      </w:r>
      <w:r w:rsidR="00DC1007" w:rsidRPr="0039250C">
        <w:rPr>
          <w:rFonts w:asciiTheme="majorBidi" w:hAnsiTheme="majorBidi" w:cstheme="majorBidi"/>
          <w:sz w:val="24"/>
          <w:szCs w:val="24"/>
        </w:rPr>
        <w:t>E</w:t>
      </w:r>
      <w:r w:rsidR="00712B01" w:rsidRPr="0039250C">
        <w:rPr>
          <w:rFonts w:asciiTheme="majorBidi" w:hAnsiTheme="majorBidi" w:cstheme="majorBidi"/>
          <w:sz w:val="24"/>
          <w:szCs w:val="24"/>
        </w:rPr>
        <w:t>uro-</w:t>
      </w:r>
      <w:r w:rsidR="00DC1007" w:rsidRPr="0039250C">
        <w:rPr>
          <w:rFonts w:asciiTheme="majorBidi" w:hAnsiTheme="majorBidi" w:cstheme="majorBidi"/>
          <w:sz w:val="24"/>
          <w:szCs w:val="24"/>
        </w:rPr>
        <w:t>M</w:t>
      </w:r>
      <w:r w:rsidR="00712B01" w:rsidRPr="0039250C">
        <w:rPr>
          <w:rFonts w:asciiTheme="majorBidi" w:hAnsiTheme="majorBidi" w:cstheme="majorBidi"/>
          <w:sz w:val="24"/>
          <w:szCs w:val="24"/>
        </w:rPr>
        <w:t>aghrébien sur les contaminants biologique, chimiques et la sécurité alimentaire Fès.</w:t>
      </w:r>
    </w:p>
    <w:p w:rsidR="00712B01" w:rsidRPr="0039250C" w:rsidRDefault="00B7541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17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8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8C40E1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77D00" w:rsidRPr="0039250C">
        <w:rPr>
          <w:rFonts w:asciiTheme="majorBidi" w:hAnsiTheme="majorBidi" w:cstheme="majorBidi"/>
          <w:sz w:val="24"/>
          <w:szCs w:val="24"/>
        </w:rPr>
        <w:t>R</w:t>
      </w:r>
      <w:r w:rsidR="00712B01" w:rsidRPr="0039250C">
        <w:rPr>
          <w:rFonts w:asciiTheme="majorBidi" w:hAnsiTheme="majorBidi" w:cstheme="majorBidi"/>
          <w:sz w:val="24"/>
          <w:szCs w:val="24"/>
        </w:rPr>
        <w:t>ifai,</w:t>
      </w:r>
      <w:r w:rsidR="00DC1007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M.</w:t>
      </w:r>
      <w:r w:rsidR="00DC1007" w:rsidRPr="0039250C">
        <w:rPr>
          <w:rFonts w:asciiTheme="majorBidi" w:hAnsiTheme="majorBidi" w:cstheme="majorBidi"/>
          <w:sz w:val="24"/>
          <w:szCs w:val="24"/>
        </w:rPr>
        <w:t>A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. (2004). Le pouvoir antagoniste de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Trichoderma</w:t>
      </w:r>
      <w:r w:rsidR="00712B01" w:rsidRPr="0039250C">
        <w:rPr>
          <w:rFonts w:asciiTheme="majorBidi" w:hAnsiTheme="majorBidi" w:cstheme="majorBidi"/>
          <w:sz w:val="24"/>
          <w:szCs w:val="24"/>
        </w:rPr>
        <w:t>.</w:t>
      </w:r>
      <w:r w:rsidR="00DC1007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DC1007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aris.</w:t>
      </w:r>
      <w:r w:rsidR="00DC100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DC100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55-58.</w:t>
      </w:r>
    </w:p>
    <w:p w:rsidR="00712B01" w:rsidRPr="0039250C" w:rsidRDefault="000A5F6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79</w:t>
      </w:r>
      <w:r w:rsidR="001772FA" w:rsidRPr="0039250C">
        <w:rPr>
          <w:rFonts w:asciiTheme="majorBidi" w:hAnsiTheme="majorBidi" w:cstheme="majorBidi"/>
          <w:sz w:val="24"/>
          <w:szCs w:val="24"/>
          <w:lang w:val="en-US"/>
        </w:rPr>
        <w:t>- Rishbeth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DC100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J.</w:t>
      </w:r>
      <w:r w:rsidR="00DC100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(1950)</w:t>
      </w:r>
      <w:r w:rsidR="00DC1007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C1007" w:rsidRPr="0039250C">
        <w:rPr>
          <w:rFonts w:asciiTheme="majorBidi" w:hAnsiTheme="majorBidi" w:cstheme="majorBidi"/>
          <w:sz w:val="24"/>
          <w:szCs w:val="24"/>
          <w:lang w:val="en-US"/>
        </w:rPr>
        <w:t>O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bservation on the biology of fromes annosus,</w:t>
      </w:r>
      <w:r w:rsidR="00DC100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with particular reference </w:t>
      </w:r>
      <w:r w:rsidR="00DC1007" w:rsidRPr="0039250C">
        <w:rPr>
          <w:rFonts w:asciiTheme="majorBidi" w:hAnsiTheme="majorBidi" w:cstheme="majorBidi"/>
          <w:sz w:val="24"/>
          <w:szCs w:val="24"/>
          <w:lang w:val="en-US"/>
        </w:rPr>
        <w:t>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 East Anglian </w:t>
      </w:r>
      <w:r w:rsidR="00DC1007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ine plantation.</w:t>
      </w:r>
      <w:r w:rsidR="00DC1007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I. The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outbreaks of disease and ecological status of the fungus.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Ann.Bot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.55:365-84.</w:t>
      </w:r>
    </w:p>
    <w:p w:rsidR="00AF7643" w:rsidRPr="0039250C" w:rsidRDefault="001665F6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8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5B760A" w:rsidRPr="0039250C">
        <w:rPr>
          <w:rFonts w:asciiTheme="majorBidi" w:hAnsiTheme="majorBidi" w:cstheme="majorBidi"/>
          <w:sz w:val="24"/>
          <w:szCs w:val="24"/>
          <w:lang w:val="en-US"/>
        </w:rPr>
        <w:t>- Ristanovic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4C02B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D.</w:t>
      </w:r>
      <w:r w:rsidR="004C02BA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(2001)</w:t>
      </w:r>
      <w:r w:rsidR="004C02BA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Mains (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Zea mays 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.). In Raemaekers, R.H</w:t>
      </w:r>
      <w:r w:rsidR="007B497A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(2001). </w:t>
      </w:r>
      <w:r w:rsidR="00712B01" w:rsidRPr="0039250C">
        <w:rPr>
          <w:rFonts w:asciiTheme="majorBidi" w:hAnsiTheme="majorBidi" w:cstheme="majorBidi"/>
          <w:sz w:val="24"/>
          <w:szCs w:val="24"/>
        </w:rPr>
        <w:t>Agriculture on Afrique Tropicale.</w:t>
      </w:r>
      <w:r w:rsidR="004C02BA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Eds Greoking Graphics. </w:t>
      </w:r>
      <w:r w:rsidR="004C02BA" w:rsidRPr="0039250C">
        <w:rPr>
          <w:rFonts w:asciiTheme="majorBidi" w:hAnsiTheme="majorBidi" w:cstheme="majorBidi"/>
          <w:sz w:val="24"/>
          <w:szCs w:val="24"/>
        </w:rPr>
        <w:t>Bruxelles, Belgique, pp.</w:t>
      </w:r>
      <w:r w:rsidR="00712B01" w:rsidRPr="0039250C">
        <w:rPr>
          <w:rFonts w:asciiTheme="majorBidi" w:hAnsiTheme="majorBidi" w:cstheme="majorBidi"/>
          <w:sz w:val="24"/>
          <w:szCs w:val="24"/>
        </w:rPr>
        <w:t>44-69.</w:t>
      </w:r>
    </w:p>
    <w:p w:rsidR="00A404A2" w:rsidRPr="0039250C" w:rsidRDefault="00AF7643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</w:rPr>
        <w:t>8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1</w:t>
      </w:r>
      <w:r w:rsidRPr="0039250C">
        <w:rPr>
          <w:rFonts w:asciiTheme="majorBidi" w:hAnsiTheme="majorBidi" w:cstheme="majorBidi"/>
          <w:sz w:val="24"/>
          <w:szCs w:val="24"/>
        </w:rPr>
        <w:t xml:space="preserve">- Riuz-Corral, JA., Duranpuga, N., Sanchez-Gonzalez, JJ., Ron, J., Parra-Gonzalez, DR., Hollande, JB. et Medina-Garcia, G. (2002). Adaptation climatique et descripteur écologique de 42 races de maïs mexicains.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Cropsci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 48: 1502-1512. </w:t>
      </w:r>
    </w:p>
    <w:p w:rsidR="00712B01" w:rsidRPr="0039250C" w:rsidRDefault="0045467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8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2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8C40E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Rojan,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>J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., Tyagi,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E.D.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révost,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D.,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atinder,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K.B.,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ouleur,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S.et 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urampall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R.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>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.(2010).Mycoparasitic </w:t>
      </w:r>
      <w:r w:rsidR="003169D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richoderma viride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as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</w:t>
      </w:r>
      <w:r w:rsidR="003169D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biocontrol agent against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oxysporium f.sp.adzuki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</w:t>
      </w:r>
      <w:r w:rsidR="003169D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ythium arrhenomanes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as a growth promoter of soybean.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Elsevier.Crop.</w:t>
      </w:r>
      <w:r w:rsidR="003169DC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rotection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,29(2010).1452-1459.</w:t>
      </w:r>
    </w:p>
    <w:p w:rsidR="00076517" w:rsidRPr="0039250C" w:rsidRDefault="00A404A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lastRenderedPageBreak/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8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 Romero, AO. (2007). Technological development to control green mold attack (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spp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.) for commercial cultivation of edible fungi (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Pleurotus ostreatus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edodes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).In Mexico.Msc thesis. Post graduate college, Puebla.</w:t>
      </w:r>
    </w:p>
    <w:p w:rsidR="00A404A2" w:rsidRPr="0039250C" w:rsidRDefault="00A404A2" w:rsidP="00DA48E8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1</w:t>
      </w:r>
      <w:r w:rsidR="00AF7643" w:rsidRPr="0039250C">
        <w:rPr>
          <w:b/>
          <w:bCs/>
          <w:sz w:val="24"/>
          <w:szCs w:val="24"/>
          <w:lang w:val="en-US" w:bidi="ar-DZ"/>
        </w:rPr>
        <w:t>8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4</w:t>
      </w:r>
      <w:r w:rsidRPr="0039250C">
        <w:rPr>
          <w:sz w:val="24"/>
          <w:szCs w:val="24"/>
          <w:lang w:val="en-US" w:bidi="ar-DZ"/>
        </w:rPr>
        <w:t xml:space="preserve">- Romero-Arenas, O., Damian-Huate, MG., Hernandez, T.I., Parraguire – Lezama, J.F.C., Agustin, A. G. et Alfonso, D.V.A. (2012). Effect of pH on growth of the mycelium of </w:t>
      </w:r>
      <w:r w:rsidRPr="0039250C">
        <w:rPr>
          <w:i/>
          <w:iCs/>
          <w:sz w:val="24"/>
          <w:szCs w:val="24"/>
          <w:lang w:val="en-US" w:bidi="ar-DZ"/>
        </w:rPr>
        <w:t>Trichoderma viride</w:t>
      </w:r>
      <w:r w:rsidRPr="0039250C">
        <w:rPr>
          <w:sz w:val="24"/>
          <w:szCs w:val="24"/>
          <w:lang w:val="en-US" w:bidi="ar-DZ"/>
        </w:rPr>
        <w:t xml:space="preserve"> and </w:t>
      </w:r>
      <w:r w:rsidRPr="0039250C">
        <w:rPr>
          <w:i/>
          <w:iCs/>
          <w:sz w:val="24"/>
          <w:szCs w:val="24"/>
          <w:lang w:val="en-US" w:bidi="ar-DZ"/>
        </w:rPr>
        <w:t>pleurotus ostreatus</w:t>
      </w:r>
      <w:r w:rsidRPr="0039250C">
        <w:rPr>
          <w:sz w:val="24"/>
          <w:szCs w:val="24"/>
          <w:lang w:val="en-US" w:bidi="ar-DZ"/>
        </w:rPr>
        <w:t xml:space="preserve"> in solid cultivation on mediums. </w:t>
      </w:r>
      <w:r w:rsidRPr="0039250C">
        <w:rPr>
          <w:i/>
          <w:iCs/>
          <w:sz w:val="24"/>
          <w:szCs w:val="24"/>
          <w:lang w:val="en-US" w:bidi="ar-DZ"/>
        </w:rPr>
        <w:t>African. Journal of Agricultural. Research</w:t>
      </w:r>
      <w:r w:rsidRPr="0039250C">
        <w:rPr>
          <w:sz w:val="24"/>
          <w:szCs w:val="24"/>
          <w:lang w:val="en-US" w:bidi="ar-DZ"/>
        </w:rPr>
        <w:t>, vol 7 (34), pp 4724-4730.</w:t>
      </w:r>
    </w:p>
    <w:p w:rsidR="00454675" w:rsidRPr="0039250C" w:rsidRDefault="0045467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A404A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8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="00A404A2" w:rsidRPr="0039250C">
        <w:rPr>
          <w:rFonts w:asciiTheme="majorBidi" w:hAnsiTheme="majorBidi" w:cstheme="majorBidi"/>
          <w:sz w:val="24"/>
          <w:szCs w:val="24"/>
          <w:lang w:val="en-US"/>
        </w:rPr>
        <w:t>- Roquebert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M-F. </w:t>
      </w:r>
      <w:r w:rsidR="00712B01" w:rsidRPr="0039250C">
        <w:rPr>
          <w:rFonts w:asciiTheme="majorBidi" w:hAnsiTheme="majorBidi" w:cstheme="majorBidi"/>
          <w:sz w:val="24"/>
          <w:szCs w:val="24"/>
        </w:rPr>
        <w:t>(1996). Interaction antagonist</w:t>
      </w:r>
      <w:r w:rsidR="00462515" w:rsidRPr="0039250C">
        <w:rPr>
          <w:rFonts w:asciiTheme="majorBidi" w:hAnsiTheme="majorBidi" w:cstheme="majorBidi"/>
          <w:sz w:val="24"/>
          <w:szCs w:val="24"/>
        </w:rPr>
        <w:t>e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s des </w:t>
      </w:r>
      <w:r w:rsidR="00462515" w:rsidRPr="0039250C">
        <w:rPr>
          <w:rFonts w:asciiTheme="majorBidi" w:hAnsiTheme="majorBidi" w:cstheme="majorBidi"/>
          <w:i/>
          <w:iCs/>
          <w:sz w:val="24"/>
          <w:szCs w:val="24"/>
        </w:rPr>
        <w:t>T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richoderma sp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. dans les systèmes </w:t>
      </w:r>
      <w:r w:rsidR="00A404A2" w:rsidRPr="0039250C">
        <w:rPr>
          <w:rFonts w:asciiTheme="majorBidi" w:hAnsiTheme="majorBidi" w:cstheme="majorBidi"/>
          <w:sz w:val="24"/>
          <w:szCs w:val="24"/>
        </w:rPr>
        <w:t>telluriques: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systématique, biologie et écologie des organismes compte-rendu des 4e Rencontre en </w:t>
      </w:r>
      <w:r w:rsidR="00462515" w:rsidRPr="0039250C">
        <w:rPr>
          <w:rFonts w:asciiTheme="majorBidi" w:hAnsiTheme="majorBidi" w:cstheme="majorBidi"/>
          <w:sz w:val="24"/>
          <w:szCs w:val="24"/>
        </w:rPr>
        <w:t>Toxicologie,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Paris, 13-15. </w:t>
      </w:r>
    </w:p>
    <w:p w:rsidR="00712B01" w:rsidRPr="0039250C" w:rsidRDefault="0045467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AF7643" w:rsidRPr="0039250C">
        <w:rPr>
          <w:rFonts w:asciiTheme="majorBidi" w:hAnsiTheme="majorBidi" w:cstheme="majorBidi"/>
          <w:b/>
          <w:bCs/>
          <w:sz w:val="24"/>
          <w:szCs w:val="24"/>
        </w:rPr>
        <w:t>8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6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8C40E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Rosa, D.R .et Herrera, </w:t>
      </w:r>
      <w:r w:rsidR="00462515" w:rsidRPr="0039250C">
        <w:rPr>
          <w:rFonts w:asciiTheme="majorBidi" w:hAnsiTheme="majorBidi" w:cstheme="majorBidi"/>
          <w:sz w:val="24"/>
          <w:szCs w:val="24"/>
        </w:rPr>
        <w:t>C.J.L. (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2009).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Evaluation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spp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biocontrol agents againts avocado white root rot.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Biological control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51(1): 66-71</w:t>
      </w:r>
    </w:p>
    <w:p w:rsidR="000A5F62" w:rsidRPr="0039250C" w:rsidRDefault="0045467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18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7</w:t>
      </w:r>
      <w:r w:rsidR="009905D4" w:rsidRPr="0039250C">
        <w:rPr>
          <w:rFonts w:asciiTheme="majorBidi" w:hAnsiTheme="majorBidi" w:cstheme="majorBidi"/>
          <w:sz w:val="24"/>
          <w:szCs w:val="24"/>
          <w:lang w:val="en-US"/>
        </w:rPr>
        <w:t>- Rudresh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D.L., </w:t>
      </w:r>
      <w:r w:rsidR="00A857AA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hivaprakash, M.K. et Prasad, R.D. (2005). Effect of combined application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</w:t>
      </w:r>
      <w:r w:rsidR="00A857AA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izobium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phosphate solubilizing bacterium </w:t>
      </w:r>
      <w:r w:rsidR="00A857AA" w:rsidRPr="0039250C">
        <w:rPr>
          <w:rFonts w:asciiTheme="majorBidi" w:hAnsiTheme="majorBidi" w:cstheme="majorBidi"/>
          <w:sz w:val="24"/>
          <w:szCs w:val="24"/>
          <w:lang w:val="en-US"/>
        </w:rPr>
        <w:t>and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spp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On growth, nutrient uptake and yield soil.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Ecol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28: 139-146.</w:t>
      </w:r>
    </w:p>
    <w:p w:rsidR="006C3297" w:rsidRPr="0039250C" w:rsidRDefault="0045467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18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8</w:t>
      </w:r>
      <w:r w:rsidR="005B760A" w:rsidRPr="0039250C">
        <w:rPr>
          <w:rFonts w:asciiTheme="majorBidi" w:hAnsiTheme="majorBidi" w:cstheme="majorBidi"/>
          <w:sz w:val="24"/>
          <w:szCs w:val="24"/>
          <w:lang w:val="en-US"/>
        </w:rPr>
        <w:t>- Ryals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J.A., Neu</w:t>
      </w:r>
      <w:r w:rsidR="00955F09" w:rsidRPr="0039250C">
        <w:rPr>
          <w:rFonts w:asciiTheme="majorBidi" w:hAnsiTheme="majorBidi" w:cstheme="majorBidi"/>
          <w:sz w:val="24"/>
          <w:szCs w:val="24"/>
          <w:lang w:val="en-US"/>
        </w:rPr>
        <w:t>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nschwander, U.H; Willits, M.G., Molina, A., Stener, H-Y. et Hunt, M.D. (1996). Systemic acquired resistance. </w:t>
      </w:r>
      <w:r w:rsidR="00955F0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lant, cell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8: 1809-1819.</w:t>
      </w:r>
    </w:p>
    <w:p w:rsidR="006C3297" w:rsidRPr="0039250C" w:rsidRDefault="0045467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89</w:t>
      </w:r>
      <w:r w:rsidR="005B760A" w:rsidRPr="0039250C">
        <w:rPr>
          <w:rFonts w:asciiTheme="majorBidi" w:hAnsiTheme="majorBidi" w:cstheme="majorBidi"/>
          <w:sz w:val="24"/>
          <w:szCs w:val="24"/>
          <w:lang w:val="en-US"/>
        </w:rPr>
        <w:t>- Samson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R.A., Flannigan, B., Flannigan, M.G., Verhoeff, A.P., Adam, O.C.G et Hoekstra, E.S.</w:t>
      </w:r>
      <w:r w:rsidR="00955F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(1994). Health </w:t>
      </w:r>
      <w:r w:rsidR="00955F09" w:rsidRPr="0039250C">
        <w:rPr>
          <w:rFonts w:asciiTheme="majorBidi" w:hAnsiTheme="majorBidi" w:cstheme="majorBidi"/>
          <w:sz w:val="24"/>
          <w:szCs w:val="24"/>
          <w:lang w:val="en-US"/>
        </w:rPr>
        <w:t>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mplication of fungi in </w:t>
      </w:r>
      <w:r w:rsidR="00955F0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indon environments. (En ligne).Air. Quality. Monographs, 2 (602)., disponible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955F09" w:rsidRPr="0039250C">
        <w:rPr>
          <w:rFonts w:asciiTheme="majorBidi" w:hAnsiTheme="majorBidi" w:cstheme="majorBidi"/>
          <w:sz w:val="24"/>
          <w:szCs w:val="24"/>
          <w:lang w:val="en-US"/>
        </w:rPr>
        <w:t>sur: hhttp://mycotacrec.mnhn.fr/site/genre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Detail.ph p n° 43 et n°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</w:p>
    <w:p w:rsidR="00EA475E" w:rsidRPr="0039250C" w:rsidRDefault="00454675" w:rsidP="00DA48E8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b/>
          <w:bCs/>
          <w:sz w:val="24"/>
          <w:szCs w:val="24"/>
          <w:lang w:val="en-US" w:bidi="ar-DZ"/>
        </w:rPr>
        <w:t>1</w:t>
      </w:r>
      <w:r w:rsidR="000A5F62" w:rsidRPr="0039250C">
        <w:rPr>
          <w:b/>
          <w:bCs/>
          <w:sz w:val="24"/>
          <w:szCs w:val="24"/>
          <w:lang w:val="en-US" w:bidi="ar-DZ"/>
        </w:rPr>
        <w:t>9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0</w:t>
      </w:r>
      <w:r w:rsidR="009905D4" w:rsidRPr="0039250C">
        <w:rPr>
          <w:b/>
          <w:bCs/>
          <w:sz w:val="24"/>
          <w:szCs w:val="24"/>
          <w:lang w:val="en-US" w:bidi="ar-DZ"/>
        </w:rPr>
        <w:t xml:space="preserve">- </w:t>
      </w:r>
      <w:r w:rsidR="006C3297" w:rsidRPr="0039250C">
        <w:rPr>
          <w:sz w:val="24"/>
          <w:szCs w:val="24"/>
          <w:lang w:val="en-US" w:bidi="ar-DZ"/>
        </w:rPr>
        <w:t xml:space="preserve">Samuels, G.J. (1996). </w:t>
      </w:r>
      <w:r w:rsidR="006C3297" w:rsidRPr="0039250C">
        <w:rPr>
          <w:i/>
          <w:iCs/>
          <w:sz w:val="24"/>
          <w:szCs w:val="24"/>
          <w:lang w:val="en-US" w:bidi="ar-DZ"/>
        </w:rPr>
        <w:t>Trichoderma</w:t>
      </w:r>
      <w:r w:rsidR="006C3297" w:rsidRPr="0039250C">
        <w:rPr>
          <w:sz w:val="24"/>
          <w:szCs w:val="24"/>
          <w:lang w:val="en-US" w:bidi="ar-DZ"/>
        </w:rPr>
        <w:t xml:space="preserve">: a revieuw of biology and systematics of the genus. </w:t>
      </w:r>
      <w:r w:rsidR="006C3297" w:rsidRPr="0039250C">
        <w:rPr>
          <w:i/>
          <w:iCs/>
          <w:sz w:val="24"/>
          <w:szCs w:val="24"/>
          <w:lang w:bidi="ar-DZ"/>
        </w:rPr>
        <w:t>Mycol Res</w:t>
      </w:r>
      <w:r w:rsidR="006C3297" w:rsidRPr="0039250C">
        <w:rPr>
          <w:sz w:val="24"/>
          <w:szCs w:val="24"/>
          <w:lang w:bidi="ar-DZ"/>
        </w:rPr>
        <w:t xml:space="preserve">, 100: 923-935. </w:t>
      </w:r>
    </w:p>
    <w:p w:rsidR="007E0402" w:rsidRPr="0039250C" w:rsidRDefault="0045467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</w:rPr>
        <w:t>9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1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EA571D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Sanou, J., Gouesnard, B. et Charrier, A. (1997). Isoenzymes variabilité dans le maïs. Afrique de </w:t>
      </w:r>
      <w:r w:rsidR="009905D4" w:rsidRPr="0039250C">
        <w:rPr>
          <w:rFonts w:asciiTheme="majorBidi" w:hAnsiTheme="majorBidi" w:cstheme="majorBidi"/>
          <w:sz w:val="24"/>
          <w:szCs w:val="24"/>
        </w:rPr>
        <w:t>l’ouest cultivar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(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Zea mays L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.) </w:t>
      </w:r>
      <w:r w:rsidR="00A12146" w:rsidRPr="0039250C">
        <w:rPr>
          <w:rFonts w:asciiTheme="majorBidi" w:hAnsiTheme="majorBidi" w:cstheme="majorBidi"/>
          <w:i/>
          <w:iCs/>
          <w:sz w:val="24"/>
          <w:szCs w:val="24"/>
        </w:rPr>
        <w:t>Maydica</w:t>
      </w:r>
      <w:r w:rsidR="00712B01" w:rsidRPr="0039250C">
        <w:rPr>
          <w:rFonts w:asciiTheme="majorBidi" w:hAnsiTheme="majorBidi" w:cstheme="majorBidi"/>
          <w:sz w:val="24"/>
          <w:szCs w:val="24"/>
        </w:rPr>
        <w:t>, 42: 1-11.</w:t>
      </w:r>
    </w:p>
    <w:p w:rsidR="00712B01" w:rsidRPr="0039250C" w:rsidRDefault="0045467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</w:rPr>
        <w:t>9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2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 Saunders, M. et Koh</w:t>
      </w:r>
      <w:r w:rsidR="00AC465B" w:rsidRPr="0039250C">
        <w:rPr>
          <w:rFonts w:asciiTheme="majorBidi" w:hAnsiTheme="majorBidi" w:cstheme="majorBidi"/>
          <w:sz w:val="24"/>
          <w:szCs w:val="24"/>
        </w:rPr>
        <w:t>n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, M.L. (2008).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Host</w:t>
      </w:r>
      <w:r w:rsidR="00AC465B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synthesized secondary compounds influence the in vitro interaction between fungal endophytes of maize.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Applied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environmental. Microbiology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74(1): 136-142.</w:t>
      </w:r>
    </w:p>
    <w:p w:rsidR="006C3297" w:rsidRPr="0039250C" w:rsidRDefault="006C3297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lastRenderedPageBreak/>
        <w:t>1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9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- Schirmbock, M., Lorito, M., Wang, Y-L., Hayes, CK., Arisan-Atac, I., Scalar, F., Harman, GE. et Kubicek, CP. (1994). Parallel formation and synergism of hydrolytic formation enzymes and peptaibol antibiotics, molecular mechanisms involved in the antagonistic action of </w:t>
      </w:r>
      <w:r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harzianum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against phytopthogenic fungi. </w:t>
      </w:r>
      <w:r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Appl Environ. Microbial </w:t>
      </w:r>
      <w:r w:rsidRPr="0039250C">
        <w:rPr>
          <w:rFonts w:asciiTheme="majorBidi" w:hAnsiTheme="majorBidi" w:cstheme="majorBidi"/>
          <w:sz w:val="24"/>
          <w:szCs w:val="24"/>
        </w:rPr>
        <w:t>60: 4364-4370.</w:t>
      </w:r>
    </w:p>
    <w:p w:rsidR="00105371" w:rsidRPr="0039250C" w:rsidRDefault="0045467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6C3297" w:rsidRPr="0039250C">
        <w:rPr>
          <w:rFonts w:asciiTheme="majorBidi" w:hAnsiTheme="majorBidi" w:cstheme="majorBidi"/>
          <w:b/>
          <w:bCs/>
          <w:sz w:val="24"/>
          <w:szCs w:val="24"/>
        </w:rPr>
        <w:t>9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4</w:t>
      </w:r>
      <w:r w:rsidR="009905D4" w:rsidRPr="0039250C">
        <w:rPr>
          <w:rFonts w:asciiTheme="majorBidi" w:hAnsiTheme="majorBidi" w:cstheme="majorBidi"/>
          <w:sz w:val="24"/>
          <w:szCs w:val="24"/>
        </w:rPr>
        <w:t>- Schisler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, DA., Khan, N.T., Boehm, M.J et Slininger, P.J. (2002).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Greenhouse and field evaluation o</w:t>
      </w:r>
      <w:r w:rsidR="00AC465B" w:rsidRPr="0039250C">
        <w:rPr>
          <w:rFonts w:asciiTheme="majorBidi" w:hAnsiTheme="majorBidi" w:cstheme="majorBidi"/>
          <w:sz w:val="24"/>
          <w:szCs w:val="24"/>
          <w:lang w:val="en-US"/>
        </w:rPr>
        <w:t>f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biological control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Head Blight on Durum wheat. </w:t>
      </w:r>
      <w:r w:rsidR="00AC465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lant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disease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86(12): 1350-1356.</w:t>
      </w:r>
    </w:p>
    <w:p w:rsidR="00454675" w:rsidRPr="0039250C" w:rsidRDefault="006C3297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19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="009905D4" w:rsidRPr="0039250C">
        <w:rPr>
          <w:rFonts w:asciiTheme="majorBidi" w:hAnsiTheme="majorBidi" w:cstheme="majorBidi"/>
          <w:sz w:val="24"/>
          <w:szCs w:val="24"/>
          <w:lang w:val="en-US"/>
        </w:rPr>
        <w:t>- Shurtleff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M.C. (1984). </w:t>
      </w:r>
      <w:r w:rsidR="004B67B8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ompendium of corn diseases. 3 rd ed. American </w:t>
      </w:r>
      <w:r w:rsidR="004B67B8" w:rsidRPr="0039250C">
        <w:rPr>
          <w:rFonts w:asciiTheme="majorBidi" w:hAnsiTheme="majorBidi" w:cstheme="majorBidi"/>
          <w:sz w:val="24"/>
          <w:szCs w:val="24"/>
          <w:lang w:val="en-US"/>
        </w:rPr>
        <w:t>Phytopathol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 Soc, St-Paul, MN, 1984.</w:t>
      </w:r>
    </w:p>
    <w:p w:rsidR="000A5F62" w:rsidRPr="0039250C" w:rsidRDefault="0045467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7E040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9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="009905D4" w:rsidRPr="0039250C">
        <w:rPr>
          <w:rFonts w:asciiTheme="majorBidi" w:hAnsiTheme="majorBidi" w:cstheme="majorBidi"/>
          <w:sz w:val="24"/>
          <w:szCs w:val="24"/>
          <w:lang w:val="en-US"/>
        </w:rPr>
        <w:t>- Simon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A. et Sivasithamparam, K. (1989) </w:t>
      </w:r>
      <w:r w:rsidR="000D1011" w:rsidRPr="0039250C">
        <w:rPr>
          <w:rFonts w:asciiTheme="majorBidi" w:hAnsiTheme="majorBidi" w:cstheme="majorBidi"/>
          <w:sz w:val="24"/>
          <w:szCs w:val="24"/>
          <w:lang w:val="en-US"/>
        </w:rPr>
        <w:t>.P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athogen suppression: a case study in biological suppression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Gaeumannomyces graminis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v</w:t>
      </w:r>
      <w:r w:rsidR="000D101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 tritici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soil.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Soil. Biol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Biochem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21: 331-337.</w:t>
      </w:r>
    </w:p>
    <w:p w:rsidR="00B77739" w:rsidRPr="0039250C" w:rsidRDefault="00D82EF7" w:rsidP="00DA48E8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19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7</w:t>
      </w:r>
      <w:r w:rsidR="004E4150" w:rsidRPr="0039250C">
        <w:rPr>
          <w:sz w:val="24"/>
          <w:szCs w:val="24"/>
          <w:lang w:val="en-US" w:bidi="ar-DZ"/>
        </w:rPr>
        <w:t xml:space="preserve">- Singh, RS. (2005). Wilt diseases of crops. In: plant diseases. Eight </w:t>
      </w:r>
      <w:r w:rsidR="009905D4" w:rsidRPr="0039250C">
        <w:rPr>
          <w:sz w:val="24"/>
          <w:szCs w:val="24"/>
          <w:lang w:val="en-US" w:bidi="ar-DZ"/>
        </w:rPr>
        <w:t>editions</w:t>
      </w:r>
      <w:r w:rsidR="004E4150" w:rsidRPr="0039250C">
        <w:rPr>
          <w:sz w:val="24"/>
          <w:szCs w:val="24"/>
          <w:lang w:val="en-US" w:bidi="ar-DZ"/>
        </w:rPr>
        <w:t xml:space="preserve">. Published by Vijay Primlani for oxford and IBH, New Delhi, India, pp. 470-494. </w:t>
      </w:r>
    </w:p>
    <w:p w:rsidR="00B77739" w:rsidRPr="0039250C" w:rsidRDefault="00D82EF7" w:rsidP="00DA48E8">
      <w:pPr>
        <w:spacing w:before="240" w:after="240" w:line="360" w:lineRule="auto"/>
        <w:rPr>
          <w:sz w:val="24"/>
          <w:szCs w:val="24"/>
          <w:lang w:bidi="ar-DZ"/>
        </w:rPr>
      </w:pPr>
      <w:r w:rsidRPr="0039250C">
        <w:rPr>
          <w:b/>
          <w:bCs/>
          <w:sz w:val="24"/>
          <w:szCs w:val="24"/>
          <w:lang w:bidi="ar-DZ"/>
        </w:rPr>
        <w:t>1</w:t>
      </w:r>
      <w:r w:rsidR="00DA48E8">
        <w:rPr>
          <w:rFonts w:hint="cs"/>
          <w:b/>
          <w:bCs/>
          <w:sz w:val="24"/>
          <w:szCs w:val="24"/>
          <w:rtl/>
          <w:lang w:bidi="ar-DZ"/>
        </w:rPr>
        <w:t>89</w:t>
      </w:r>
      <w:r w:rsidRPr="0039250C">
        <w:rPr>
          <w:sz w:val="24"/>
          <w:szCs w:val="24"/>
          <w:lang w:bidi="ar-DZ"/>
        </w:rPr>
        <w:t>-</w:t>
      </w:r>
      <w:r w:rsidR="00105371" w:rsidRPr="0039250C">
        <w:rPr>
          <w:sz w:val="24"/>
          <w:szCs w:val="24"/>
          <w:lang w:bidi="ar-DZ"/>
        </w:rPr>
        <w:t xml:space="preserve">  </w:t>
      </w:r>
      <w:r w:rsidR="00B77739" w:rsidRPr="0039250C">
        <w:rPr>
          <w:sz w:val="24"/>
          <w:szCs w:val="24"/>
          <w:lang w:bidi="ar-DZ"/>
        </w:rPr>
        <w:t xml:space="preserve">Sobal, M.P. Morales, D. et Martinez, C. (1989). </w:t>
      </w:r>
      <w:r w:rsidR="00B77739" w:rsidRPr="0039250C">
        <w:rPr>
          <w:sz w:val="24"/>
          <w:szCs w:val="24"/>
          <w:lang w:val="en-US" w:bidi="ar-DZ"/>
        </w:rPr>
        <w:t xml:space="preserve">Effect of pH on the mycelia growth of various Mexican and foreign strains of edible mushrooms in the laboratory. </w:t>
      </w:r>
      <w:r w:rsidR="00B77739" w:rsidRPr="0039250C">
        <w:rPr>
          <w:sz w:val="24"/>
          <w:szCs w:val="24"/>
          <w:lang w:bidi="ar-DZ"/>
        </w:rPr>
        <w:t xml:space="preserve">Mic. Neotrop. </w:t>
      </w:r>
      <w:r w:rsidR="00B77739" w:rsidRPr="0039250C">
        <w:rPr>
          <w:i/>
          <w:iCs/>
          <w:sz w:val="24"/>
          <w:szCs w:val="24"/>
          <w:lang w:bidi="ar-DZ"/>
        </w:rPr>
        <w:t>Appl</w:t>
      </w:r>
      <w:r w:rsidR="00B77739" w:rsidRPr="0039250C">
        <w:rPr>
          <w:sz w:val="24"/>
          <w:szCs w:val="24"/>
          <w:lang w:bidi="ar-DZ"/>
        </w:rPr>
        <w:t>, 2: 19-39.</w:t>
      </w:r>
    </w:p>
    <w:p w:rsidR="006C3297" w:rsidRPr="0039250C" w:rsidRDefault="00DA48E8" w:rsidP="000A5F62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>199</w:t>
      </w:r>
      <w:r w:rsidR="00D82EF7" w:rsidRPr="0039250C">
        <w:rPr>
          <w:rFonts w:asciiTheme="majorBidi" w:hAnsiTheme="majorBidi" w:cstheme="majorBidi"/>
          <w:sz w:val="24"/>
          <w:szCs w:val="24"/>
        </w:rPr>
        <w:t>-</w:t>
      </w:r>
      <w:r w:rsidR="00105371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Somda, I., Sanou, J. et Sanon, </w:t>
      </w:r>
      <w:r w:rsidR="000D1011" w:rsidRPr="0039250C">
        <w:rPr>
          <w:rFonts w:asciiTheme="majorBidi" w:hAnsiTheme="majorBidi" w:cstheme="majorBidi"/>
          <w:sz w:val="24"/>
          <w:szCs w:val="24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. (2008).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Seed borne by pathogenic fungi and their transmission to seedling. </w:t>
      </w:r>
      <w:r w:rsidR="000D101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lant pathol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 7(1): 98-103.</w:t>
      </w:r>
    </w:p>
    <w:p w:rsidR="00712B01" w:rsidRPr="0039250C" w:rsidRDefault="000A5F6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20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Stack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J. (2002). Stalk rots common in damaged corn, harvest affected field frist, </w:t>
      </w:r>
      <w:r w:rsidR="000D1011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lant pathology, South Central REC.</w:t>
      </w:r>
    </w:p>
    <w:p w:rsidR="007E0402" w:rsidRPr="0039250C" w:rsidRDefault="000A5F6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20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1</w:t>
      </w:r>
      <w:r w:rsidR="00D82EF7" w:rsidRPr="0039250C">
        <w:rPr>
          <w:rFonts w:asciiTheme="majorBidi" w:hAnsiTheme="majorBidi" w:cstheme="majorBidi"/>
          <w:sz w:val="24"/>
          <w:szCs w:val="24"/>
        </w:rPr>
        <w:t>-</w:t>
      </w:r>
      <w:r w:rsidR="00105371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>Sticker, L., Mauch</w:t>
      </w:r>
      <w:r w:rsidR="000D1011" w:rsidRPr="0039250C">
        <w:rPr>
          <w:rFonts w:asciiTheme="majorBidi" w:hAnsiTheme="majorBidi" w:cstheme="majorBidi"/>
          <w:sz w:val="24"/>
          <w:szCs w:val="24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</w:rPr>
        <w:t>Mani, B. et Métraux, J.</w:t>
      </w:r>
      <w:r w:rsidR="000D1011" w:rsidRPr="0039250C">
        <w:rPr>
          <w:rFonts w:asciiTheme="majorBidi" w:hAnsiTheme="majorBidi" w:cstheme="majorBidi"/>
          <w:sz w:val="24"/>
          <w:szCs w:val="24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. (1997).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Systemic acquired resistance Annual Review of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phytopathology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35: 235-270. </w:t>
      </w:r>
    </w:p>
    <w:p w:rsidR="00BC3347" w:rsidRPr="0039250C" w:rsidRDefault="000A5F62" w:rsidP="00DA48E8">
      <w:pPr>
        <w:spacing w:before="240" w:after="240" w:line="360" w:lineRule="auto"/>
        <w:rPr>
          <w:sz w:val="24"/>
          <w:szCs w:val="24"/>
          <w:lang w:val="en-US" w:bidi="ar-DZ"/>
        </w:rPr>
      </w:pPr>
      <w:r w:rsidRPr="0039250C">
        <w:rPr>
          <w:b/>
          <w:bCs/>
          <w:sz w:val="24"/>
          <w:szCs w:val="24"/>
          <w:lang w:val="en-US" w:bidi="ar-DZ"/>
        </w:rPr>
        <w:t>20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2</w:t>
      </w:r>
      <w:r w:rsidR="002E53F5" w:rsidRPr="0039250C">
        <w:rPr>
          <w:sz w:val="24"/>
          <w:szCs w:val="24"/>
          <w:lang w:val="en-US" w:bidi="ar-DZ"/>
        </w:rPr>
        <w:t>-</w:t>
      </w:r>
      <w:r w:rsidR="00105371" w:rsidRPr="0039250C">
        <w:rPr>
          <w:sz w:val="24"/>
          <w:szCs w:val="24"/>
          <w:lang w:val="en-US" w:bidi="ar-DZ"/>
        </w:rPr>
        <w:t xml:space="preserve"> </w:t>
      </w:r>
      <w:r w:rsidR="00BC3347" w:rsidRPr="0039250C">
        <w:rPr>
          <w:sz w:val="24"/>
          <w:szCs w:val="24"/>
          <w:lang w:val="en-US" w:bidi="ar-DZ"/>
        </w:rPr>
        <w:t xml:space="preserve">Subramanian, C.V. (1983). Hyphomycetes: Taxonomy and Biology. Academic, Press. Ins. Pp. 398-400. </w:t>
      </w:r>
    </w:p>
    <w:p w:rsidR="00CC2626" w:rsidRPr="0039250C" w:rsidRDefault="000A5F62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b/>
          <w:bCs/>
          <w:sz w:val="24"/>
          <w:szCs w:val="24"/>
          <w:lang w:val="en-US" w:bidi="ar-DZ"/>
        </w:rPr>
        <w:t>20</w:t>
      </w:r>
      <w:r w:rsidR="00DA48E8">
        <w:rPr>
          <w:rFonts w:hint="cs"/>
          <w:b/>
          <w:bCs/>
          <w:sz w:val="24"/>
          <w:szCs w:val="24"/>
          <w:rtl/>
          <w:lang w:val="en-US" w:bidi="ar-DZ"/>
        </w:rPr>
        <w:t>3</w:t>
      </w:r>
      <w:r w:rsidR="00B578D7" w:rsidRPr="0039250C">
        <w:rPr>
          <w:sz w:val="24"/>
          <w:szCs w:val="24"/>
          <w:lang w:val="en-US" w:bidi="ar-DZ"/>
        </w:rPr>
        <w:t>- Tagaki</w:t>
      </w:r>
      <w:r w:rsidR="00CC2626" w:rsidRPr="0039250C">
        <w:rPr>
          <w:sz w:val="24"/>
          <w:szCs w:val="24"/>
          <w:lang w:val="en-US" w:bidi="ar-DZ"/>
        </w:rPr>
        <w:t xml:space="preserve">, M., Hirose, Y. (1994). Building parasitoid communities: the complementary rol of two introduced parasitoid species in a case of successful biological control. In. B. A. </w:t>
      </w:r>
      <w:r w:rsidR="00CC2626" w:rsidRPr="0039250C">
        <w:rPr>
          <w:sz w:val="24"/>
          <w:szCs w:val="24"/>
          <w:lang w:val="en-US" w:bidi="ar-DZ"/>
        </w:rPr>
        <w:lastRenderedPageBreak/>
        <w:t>Hawking et W. Scheehan. Parasitoid community ecology, Oxford University. Press, New York, 437-448</w:t>
      </w:r>
    </w:p>
    <w:p w:rsidR="00712B01" w:rsidRPr="0039250C" w:rsidRDefault="006C3297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DA48E8">
        <w:rPr>
          <w:rFonts w:asciiTheme="majorBidi" w:hAnsiTheme="majorBidi" w:cstheme="majorBidi"/>
          <w:b/>
          <w:bCs/>
          <w:sz w:val="24"/>
          <w:szCs w:val="24"/>
        </w:rPr>
        <w:t>20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4</w:t>
      </w:r>
      <w:r w:rsidR="002E53F5" w:rsidRPr="00DA48E8">
        <w:rPr>
          <w:rFonts w:asciiTheme="majorBidi" w:hAnsiTheme="majorBidi" w:cstheme="majorBidi"/>
          <w:sz w:val="24"/>
          <w:szCs w:val="24"/>
        </w:rPr>
        <w:t>-</w:t>
      </w:r>
      <w:r w:rsidR="00105371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</w:rPr>
        <w:t xml:space="preserve">Torp, M. et Nirenberg, H.I. (2004).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 langsethiae sp. mov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On cereals in Europe.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International Journ</w:t>
      </w:r>
      <w:r w:rsidR="000D101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l of Food Microbiology</w:t>
      </w:r>
      <w:r w:rsidR="000D101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vol 95n3.p. 247-256.</w:t>
      </w:r>
    </w:p>
    <w:p w:rsidR="00712B01" w:rsidRPr="0039250C" w:rsidRDefault="006C3297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20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Traut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E.J. et Warren, H.L. (1993). Expansion of lesion induced by 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races.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1.2 of 3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Bipolaris ziecoda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</w:t>
      </w:r>
      <w:r w:rsidR="005B383B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ydia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38: 215-221</w:t>
      </w:r>
    </w:p>
    <w:p w:rsidR="00231A46" w:rsidRPr="0039250C" w:rsidRDefault="00F40FAE" w:rsidP="00DA48E8">
      <w:pPr>
        <w:spacing w:after="200" w:line="276" w:lineRule="auto"/>
        <w:jc w:val="left"/>
        <w:rPr>
          <w:rFonts w:asciiTheme="majorBidi" w:hAnsiTheme="majorBidi" w:cstheme="majorBidi"/>
          <w:sz w:val="24"/>
          <w:szCs w:val="24"/>
          <w:lang w:val="en-US"/>
        </w:rPr>
      </w:pPr>
      <w:r w:rsidRPr="00DA48E8">
        <w:rPr>
          <w:rFonts w:asciiTheme="majorBidi" w:hAnsiTheme="majorBidi" w:cstheme="majorBidi"/>
          <w:b/>
          <w:bCs/>
          <w:sz w:val="24"/>
          <w:szCs w:val="24"/>
        </w:rPr>
        <w:t>20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Pr="00DA48E8">
        <w:rPr>
          <w:rFonts w:asciiTheme="majorBidi" w:hAnsiTheme="majorBidi" w:cstheme="majorBidi"/>
          <w:sz w:val="24"/>
          <w:szCs w:val="24"/>
        </w:rPr>
        <w:t>-</w:t>
      </w:r>
      <w:r w:rsidR="009812F3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231A46" w:rsidRPr="00DA48E8">
        <w:rPr>
          <w:rFonts w:asciiTheme="majorBidi" w:hAnsiTheme="majorBidi" w:cstheme="majorBidi"/>
          <w:sz w:val="24"/>
          <w:szCs w:val="24"/>
        </w:rPr>
        <w:t xml:space="preserve">Tulin, J.M. et Askun, D.I. (2006). </w:t>
      </w:r>
      <w:r w:rsidR="00231A4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Investigation of fungal species diversity of maize Kernels. </w:t>
      </w:r>
      <w:r w:rsidR="00231A4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Journal of Biological Sciences</w:t>
      </w:r>
      <w:r w:rsidR="00231A46" w:rsidRPr="0039250C">
        <w:rPr>
          <w:rFonts w:asciiTheme="majorBidi" w:hAnsiTheme="majorBidi" w:cstheme="majorBidi"/>
          <w:sz w:val="24"/>
          <w:szCs w:val="24"/>
          <w:lang w:val="en-US"/>
        </w:rPr>
        <w:t>, 6(2)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:</w:t>
      </w:r>
      <w:r w:rsidR="00231A4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275-281.</w:t>
      </w:r>
    </w:p>
    <w:p w:rsidR="000A5F62" w:rsidRPr="0039250C" w:rsidRDefault="00823B11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20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7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Turner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J.G.,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Ellis,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C. et Devoto, A.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(2002).The jasmonate signal pathway.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69126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lant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cell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14: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5153-5164.</w:t>
      </w:r>
    </w:p>
    <w:p w:rsidR="00712B01" w:rsidRPr="0039250C" w:rsidRDefault="002E53F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20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8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Vakalounakis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DJ.et Fragkiadakis,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GA.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(1999). Genetic diversity of </w:t>
      </w:r>
      <w:r w:rsidR="0069126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oxysporium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isolated from cucumber: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differentiation by pathogenicity,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vegetative compatibility and RAPD fingerprinting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691261" w:rsidRPr="0039250C">
        <w:rPr>
          <w:rFonts w:asciiTheme="majorBidi" w:hAnsiTheme="majorBidi" w:cstheme="majorBidi"/>
          <w:i/>
          <w:iCs/>
          <w:sz w:val="24"/>
          <w:szCs w:val="24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hytopathology</w:t>
      </w:r>
      <w:r w:rsidR="00691261" w:rsidRPr="0039250C">
        <w:rPr>
          <w:rFonts w:asciiTheme="majorBidi" w:hAnsiTheme="majorBidi" w:cstheme="majorBidi"/>
          <w:sz w:val="24"/>
          <w:szCs w:val="24"/>
        </w:rPr>
        <w:t>,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89,</w:t>
      </w:r>
      <w:r w:rsidR="0069126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p</w:t>
      </w:r>
      <w:r w:rsidR="0069126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161-168.</w:t>
      </w:r>
    </w:p>
    <w:p w:rsidR="00712B01" w:rsidRPr="0039250C" w:rsidRDefault="002E53F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09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105371" w:rsidRPr="0039250C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</w:rPr>
        <w:t>Van Lidth de jeude</w:t>
      </w:r>
      <w:r w:rsidR="00691261" w:rsidRPr="0039250C">
        <w:rPr>
          <w:rFonts w:asciiTheme="majorBidi" w:hAnsiTheme="majorBidi" w:cstheme="majorBidi"/>
          <w:sz w:val="24"/>
          <w:szCs w:val="24"/>
        </w:rPr>
        <w:t xml:space="preserve">, </w:t>
      </w:r>
      <w:r w:rsidR="00712B01" w:rsidRPr="0039250C">
        <w:rPr>
          <w:rFonts w:asciiTheme="majorBidi" w:hAnsiTheme="majorBidi" w:cstheme="majorBidi"/>
          <w:sz w:val="24"/>
          <w:szCs w:val="24"/>
        </w:rPr>
        <w:t>J (2004). Indentification des dégâts causés aux cultures par les maladies, les animaux nuisibles et les carences minér</w:t>
      </w:r>
      <w:r w:rsidR="00691261" w:rsidRPr="0039250C">
        <w:rPr>
          <w:rFonts w:asciiTheme="majorBidi" w:hAnsiTheme="majorBidi" w:cstheme="majorBidi"/>
          <w:sz w:val="24"/>
          <w:szCs w:val="24"/>
        </w:rPr>
        <w:t>a</w:t>
      </w:r>
      <w:r w:rsidR="00712B01" w:rsidRPr="0039250C">
        <w:rPr>
          <w:rFonts w:asciiTheme="majorBidi" w:hAnsiTheme="majorBidi" w:cstheme="majorBidi"/>
          <w:sz w:val="24"/>
          <w:szCs w:val="24"/>
        </w:rPr>
        <w:t>les.</w:t>
      </w:r>
      <w:r w:rsidR="0069126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 grodok 28 Fondation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>Agromisa, Wageningen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ISBN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Agromisa: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90-77073-98-1 p8-11.</w:t>
      </w:r>
    </w:p>
    <w:p w:rsidR="006C3297" w:rsidRPr="0039250C" w:rsidRDefault="002E53F5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Van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Loon,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L.C.,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Rep,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M. et 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ieterse,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C.M.</w:t>
      </w:r>
      <w:r w:rsidR="007974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(2006).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ignificance of inducible defense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related proteins in infected plants.</w:t>
      </w:r>
      <w:r w:rsidR="0069126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Annual </w:t>
      </w:r>
      <w:r w:rsidR="0069126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eview of </w:t>
      </w:r>
      <w:r w:rsidR="0069126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hytopathology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44:135-162.</w:t>
      </w:r>
    </w:p>
    <w:p w:rsidR="00712B01" w:rsidRPr="0039250C" w:rsidRDefault="00391268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1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10537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Velluti,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A.,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Marin,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S.,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Bettucci,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L., Ramos,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A. et 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anchis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>, V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(2000).The effe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t of fungal competition of maize grain by </w:t>
      </w:r>
      <w:r w:rsidR="00CA10C3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usarium moniliforme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Ff.</w:t>
      </w:r>
      <w:r w:rsidR="00CA10C3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proliferatum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nd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graminearu</w:t>
      </w:r>
      <w:r w:rsidR="00CA10C3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on fumonisin B1 and zearalenone formation.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International </w:t>
      </w:r>
      <w:r w:rsidR="00CA10C3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J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ournal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of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CA10C3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ood </w:t>
      </w:r>
      <w:r w:rsidR="00CA10C3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icrobiology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CA10C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59:59-66.</w:t>
      </w:r>
    </w:p>
    <w:p w:rsidR="00823B11" w:rsidRPr="0039250C" w:rsidRDefault="00391268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2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Vinale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F.,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Sivasithamparam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01619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K.,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Ghi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>sa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lberti,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E.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>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.,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Marra, R.,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Barbetti, M.J.,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Li,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H.,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Woo,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S.L.et Lorito,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M.(2008).</w:t>
      </w:r>
      <w:r w:rsidR="0001619C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A novel role for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secondary metabolites in the interaction with plants its hot. Fungal Genet.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4D09A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iol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1</w:t>
      </w:r>
      <w:r w:rsidR="004D09A1" w:rsidRPr="0039250C">
        <w:rPr>
          <w:rFonts w:asciiTheme="majorBidi" w:hAnsiTheme="majorBidi" w:cstheme="majorBidi"/>
          <w:sz w:val="24"/>
          <w:szCs w:val="24"/>
          <w:lang w:val="en-US"/>
        </w:rPr>
        <w:t>: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227-234.</w:t>
      </w:r>
    </w:p>
    <w:p w:rsidR="00712B01" w:rsidRPr="0039250C" w:rsidRDefault="00391268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Vincelli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B05240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.et Parker, G.</w:t>
      </w:r>
      <w:r w:rsidR="0075649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(2002).</w:t>
      </w:r>
      <w:r w:rsidR="00B05240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Fumosin vomitoxin and other mycotoxin in corn produced by </w:t>
      </w:r>
      <w:r w:rsidR="0075649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fungi,</w:t>
      </w:r>
      <w:r w:rsidR="0075649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lant </w:t>
      </w:r>
      <w:r w:rsidR="00756496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athology,</w:t>
      </w:r>
      <w:r w:rsidR="0075649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Univ of Kentuky.</w:t>
      </w:r>
    </w:p>
    <w:p w:rsidR="00346FFC" w:rsidRPr="0039250C" w:rsidRDefault="00346FF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b/>
          <w:bCs/>
          <w:sz w:val="24"/>
          <w:szCs w:val="24"/>
          <w:lang w:bidi="ar-DZ"/>
        </w:rPr>
        <w:lastRenderedPageBreak/>
        <w:t>2</w:t>
      </w:r>
      <w:r w:rsidR="000A5F62" w:rsidRPr="0039250C">
        <w:rPr>
          <w:b/>
          <w:bCs/>
          <w:sz w:val="24"/>
          <w:szCs w:val="24"/>
          <w:lang w:bidi="ar-DZ"/>
        </w:rPr>
        <w:t>1</w:t>
      </w:r>
      <w:r w:rsidR="00DA48E8">
        <w:rPr>
          <w:rFonts w:hint="cs"/>
          <w:b/>
          <w:bCs/>
          <w:sz w:val="24"/>
          <w:szCs w:val="24"/>
          <w:rtl/>
          <w:lang w:bidi="ar-DZ"/>
        </w:rPr>
        <w:t>4</w:t>
      </w:r>
      <w:r w:rsidRPr="0039250C">
        <w:rPr>
          <w:sz w:val="24"/>
          <w:szCs w:val="24"/>
          <w:lang w:bidi="ar-DZ"/>
        </w:rPr>
        <w:t xml:space="preserve">- Vrany, J., Rasochova, M. Fiker, A. et Dobias, K. (1990). </w:t>
      </w:r>
      <w:r w:rsidRPr="0039250C">
        <w:rPr>
          <w:sz w:val="24"/>
          <w:szCs w:val="24"/>
          <w:lang w:val="en-US" w:bidi="ar-DZ"/>
        </w:rPr>
        <w:t xml:space="preserve">Inoculation of potatoes with microorganisms under field condition. I. Effect on plant growth, yield and physiological properties on tubers in potato and sugar-beet regions. </w:t>
      </w:r>
      <w:r w:rsidRPr="0039250C">
        <w:rPr>
          <w:i/>
          <w:iCs/>
          <w:sz w:val="24"/>
          <w:szCs w:val="24"/>
          <w:lang w:val="en-US" w:bidi="ar-DZ"/>
        </w:rPr>
        <w:t>Folia</w:t>
      </w:r>
      <w:r w:rsidRPr="0039250C">
        <w:rPr>
          <w:sz w:val="24"/>
          <w:szCs w:val="24"/>
          <w:lang w:val="en-US" w:bidi="ar-DZ"/>
        </w:rPr>
        <w:t xml:space="preserve">. </w:t>
      </w:r>
      <w:r w:rsidRPr="0039250C">
        <w:rPr>
          <w:i/>
          <w:iCs/>
          <w:sz w:val="24"/>
          <w:szCs w:val="24"/>
          <w:lang w:val="en-US" w:bidi="ar-DZ"/>
        </w:rPr>
        <w:t>Microbiologia</w:t>
      </w:r>
      <w:r w:rsidRPr="0039250C">
        <w:rPr>
          <w:sz w:val="24"/>
          <w:szCs w:val="24"/>
          <w:lang w:val="en-US" w:bidi="ar-DZ"/>
        </w:rPr>
        <w:t>, 35: 326-335.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       </w:t>
      </w:r>
    </w:p>
    <w:p w:rsidR="003C4BA0" w:rsidRPr="0039250C" w:rsidRDefault="00391268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6C3297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Watson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75649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A.</w:t>
      </w:r>
      <w:r w:rsidR="0075649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(2007)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.Fusarium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cob rot of corn.</w:t>
      </w:r>
      <w:r w:rsidR="0075649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5649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lant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5649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athology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5649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rimefacts,</w:t>
      </w:r>
      <w:r w:rsidR="0075649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me.</w:t>
      </w:r>
      <w:r w:rsidR="00756496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6879.241.     </w:t>
      </w:r>
    </w:p>
    <w:p w:rsidR="00346FFC" w:rsidRPr="0039250C" w:rsidRDefault="00346FF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6</w:t>
      </w:r>
      <w:r w:rsidRPr="0039250C">
        <w:rPr>
          <w:rFonts w:asciiTheme="majorBidi" w:hAnsiTheme="majorBidi" w:cstheme="majorBidi"/>
          <w:sz w:val="24"/>
          <w:szCs w:val="24"/>
          <w:lang w:val="en-US"/>
        </w:rPr>
        <w:t xml:space="preserve">- Weeden, C.R., Shelton, A.M. et Hoffman, M.P. (2007). Biological control: A guide to natural enemies in North America, [En ligne]. </w:t>
      </w:r>
      <w:hyperlink r:id="rId18" w:history="1">
        <w:r w:rsidRPr="0039250C">
          <w:rPr>
            <w:rFonts w:asciiTheme="majorBidi" w:hAnsiTheme="majorBidi" w:cstheme="majorBidi"/>
            <w:sz w:val="24"/>
            <w:szCs w:val="24"/>
          </w:rPr>
          <w:t>http://www.nysaes</w:t>
        </w:r>
      </w:hyperlink>
      <w:r w:rsidRPr="0039250C">
        <w:rPr>
          <w:rFonts w:asciiTheme="majorBidi" w:hAnsiTheme="majorBidi" w:cstheme="majorBidi"/>
          <w:sz w:val="24"/>
          <w:szCs w:val="24"/>
        </w:rPr>
        <w:t xml:space="preserve"> Cornell edu/ent/biocontrol/info/neddstatus.html (page 3 décembre 2009). </w:t>
      </w:r>
    </w:p>
    <w:p w:rsidR="000A5F62" w:rsidRPr="0039250C" w:rsidRDefault="00391268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346FFC" w:rsidRPr="0039250C">
        <w:rPr>
          <w:rFonts w:asciiTheme="majorBidi" w:hAnsiTheme="majorBidi" w:cstheme="majorBidi"/>
          <w:b/>
          <w:bCs/>
          <w:sz w:val="24"/>
          <w:szCs w:val="24"/>
        </w:rPr>
        <w:t>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7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10537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Wei, J-K., Lui, K.</w:t>
      </w:r>
      <w:r w:rsidR="00756496" w:rsidRPr="0039250C">
        <w:rPr>
          <w:rFonts w:asciiTheme="majorBidi" w:hAnsiTheme="majorBidi" w:cstheme="majorBidi"/>
          <w:sz w:val="24"/>
          <w:szCs w:val="24"/>
        </w:rPr>
        <w:t>M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., </w:t>
      </w:r>
      <w:r w:rsidR="00756496" w:rsidRPr="0039250C">
        <w:rPr>
          <w:rFonts w:asciiTheme="majorBidi" w:hAnsiTheme="majorBidi" w:cstheme="majorBidi"/>
          <w:sz w:val="24"/>
          <w:szCs w:val="24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</w:rPr>
        <w:t>hen, J.P</w:t>
      </w:r>
      <w:r w:rsidR="00756496" w:rsidRPr="0039250C">
        <w:rPr>
          <w:rFonts w:asciiTheme="majorBidi" w:hAnsiTheme="majorBidi" w:cstheme="majorBidi"/>
          <w:sz w:val="24"/>
          <w:szCs w:val="24"/>
        </w:rPr>
        <w:t>.,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Luo, </w:t>
      </w:r>
      <w:r w:rsidR="00756496" w:rsidRPr="0039250C">
        <w:rPr>
          <w:rFonts w:asciiTheme="majorBidi" w:hAnsiTheme="majorBidi" w:cstheme="majorBidi"/>
          <w:sz w:val="24"/>
          <w:szCs w:val="24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</w:rPr>
        <w:t>.</w:t>
      </w:r>
      <w:r w:rsidR="00756496" w:rsidRPr="0039250C">
        <w:rPr>
          <w:rFonts w:asciiTheme="majorBidi" w:hAnsiTheme="majorBidi" w:cstheme="majorBidi"/>
          <w:sz w:val="24"/>
          <w:szCs w:val="24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</w:rPr>
        <w:t>. et Lee- Standelmann, O.</w:t>
      </w:r>
      <w:r w:rsidR="00756496" w:rsidRPr="0039250C">
        <w:rPr>
          <w:rFonts w:asciiTheme="majorBidi" w:hAnsiTheme="majorBidi" w:cstheme="majorBidi"/>
          <w:sz w:val="24"/>
          <w:szCs w:val="24"/>
        </w:rPr>
        <w:t>Y</w:t>
      </w:r>
      <w:r w:rsidR="00712B01" w:rsidRPr="0039250C">
        <w:rPr>
          <w:rFonts w:asciiTheme="majorBidi" w:hAnsiTheme="majorBidi" w:cstheme="majorBidi"/>
          <w:sz w:val="24"/>
          <w:szCs w:val="24"/>
        </w:rPr>
        <w:t>. (19</w:t>
      </w:r>
      <w:r w:rsidR="00756496" w:rsidRPr="0039250C">
        <w:rPr>
          <w:rFonts w:asciiTheme="majorBidi" w:hAnsiTheme="majorBidi" w:cstheme="majorBidi"/>
          <w:sz w:val="24"/>
          <w:szCs w:val="24"/>
        </w:rPr>
        <w:t>8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8).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Pathological and physiological identification of race c of </w:t>
      </w:r>
      <w:r w:rsidR="0075649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ipolaris m</w:t>
      </w:r>
      <w:r w:rsidR="00756496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a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ydis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in china.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Pathology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78: 550-554.</w:t>
      </w:r>
    </w:p>
    <w:p w:rsidR="00712B01" w:rsidRPr="0039250C" w:rsidRDefault="00346FF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21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8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Widden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et Abitbol, 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J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J.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(1980). </w:t>
      </w:r>
      <w:r w:rsidR="007B18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Mycologia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D437E5" w:rsidRPr="0039250C">
        <w:rPr>
          <w:rFonts w:asciiTheme="majorBidi" w:hAnsiTheme="majorBidi" w:cstheme="majorBidi"/>
          <w:sz w:val="24"/>
          <w:szCs w:val="24"/>
          <w:lang w:val="en-US"/>
        </w:rPr>
        <w:t>72: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775-784</w:t>
      </w:r>
    </w:p>
    <w:p w:rsidR="00712B01" w:rsidRPr="0039250C" w:rsidRDefault="003867F1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19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Widden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P.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(1997)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ompetition and the fungal community. In ; Environmental and microbial relationshys : the mycota IV Wiklowo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D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t et 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oderstrom B (eds), 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pringer- 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V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er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ag, Berlin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Heidelbergh, Germany, pp. 135-147.</w:t>
      </w:r>
    </w:p>
    <w:p w:rsidR="00105371" w:rsidRPr="0039250C" w:rsidRDefault="003867F1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0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Windham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MT. Elat, y, et Baker, R. (1986). A mechanism for increased plant growth induced by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spp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Phytopathol</w:t>
      </w:r>
      <w:r w:rsidR="007B18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76, p.518-521.</w:t>
      </w:r>
    </w:p>
    <w:p w:rsidR="00346FFC" w:rsidRPr="0039250C" w:rsidRDefault="003867F1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1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Woo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L., Scala, F. Ruocco, M.et Lorito,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M.(2006)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B1849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hytopathology,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96,181</w:t>
      </w:r>
      <w:r w:rsidR="007B1849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185.</w:t>
      </w:r>
    </w:p>
    <w:p w:rsidR="00712B01" w:rsidRPr="0039250C" w:rsidRDefault="006559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0A5F62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2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Wood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, </w:t>
      </w:r>
      <w:r w:rsidR="00D17893" w:rsidRPr="0039250C">
        <w:rPr>
          <w:rFonts w:asciiTheme="majorBidi" w:hAnsiTheme="majorBidi" w:cstheme="majorBidi"/>
          <w:sz w:val="24"/>
          <w:szCs w:val="24"/>
          <w:lang w:val="en-US"/>
        </w:rPr>
        <w:t>M. (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2002). Gene </w:t>
      </w:r>
      <w:r w:rsidR="00D17893" w:rsidRPr="0039250C">
        <w:rPr>
          <w:rFonts w:asciiTheme="majorBidi" w:hAnsiTheme="majorBidi" w:cstheme="majorBidi"/>
          <w:sz w:val="24"/>
          <w:szCs w:val="24"/>
          <w:lang w:val="en-US"/>
        </w:rPr>
        <w:t>Jockey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D17893" w:rsidRPr="0039250C">
        <w:rPr>
          <w:rFonts w:asciiTheme="majorBidi" w:hAnsiTheme="majorBidi" w:cstheme="majorBidi"/>
          <w:sz w:val="24"/>
          <w:szCs w:val="24"/>
          <w:lang w:val="en-US"/>
        </w:rPr>
        <w:t>fights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Fusarium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head blight.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Agriculture </w:t>
      </w:r>
      <w:r w:rsidR="00D17893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esearch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50: 12-13.</w:t>
      </w:r>
    </w:p>
    <w:p w:rsidR="00D437E5" w:rsidRPr="0039250C" w:rsidRDefault="006559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DA48E8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0A5F62" w:rsidRPr="00DA48E8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3</w:t>
      </w:r>
      <w:r w:rsidRPr="00DA48E8">
        <w:rPr>
          <w:rFonts w:asciiTheme="majorBidi" w:hAnsiTheme="majorBidi" w:cstheme="majorBidi"/>
          <w:sz w:val="24"/>
          <w:szCs w:val="24"/>
        </w:rPr>
        <w:t>-</w:t>
      </w:r>
      <w:r w:rsidR="00105371" w:rsidRPr="00DA48E8">
        <w:rPr>
          <w:rFonts w:asciiTheme="majorBidi" w:hAnsiTheme="majorBidi" w:cstheme="majorBidi"/>
          <w:sz w:val="24"/>
          <w:szCs w:val="24"/>
        </w:rPr>
        <w:t xml:space="preserve">  </w:t>
      </w:r>
      <w:r w:rsidR="00712B01" w:rsidRPr="00DA48E8">
        <w:rPr>
          <w:rFonts w:asciiTheme="majorBidi" w:hAnsiTheme="majorBidi" w:cstheme="majorBidi"/>
          <w:sz w:val="24"/>
          <w:szCs w:val="24"/>
        </w:rPr>
        <w:t>Xiaoyil, Z.,</w:t>
      </w:r>
      <w:r w:rsidR="00303E4F" w:rsidRPr="00DA48E8">
        <w:rPr>
          <w:rFonts w:asciiTheme="majorBidi" w:hAnsiTheme="majorBidi" w:cstheme="majorBidi"/>
          <w:sz w:val="24"/>
          <w:szCs w:val="24"/>
        </w:rPr>
        <w:t xml:space="preserve"> Y</w:t>
      </w:r>
      <w:r w:rsidR="00712B01" w:rsidRPr="00DA48E8">
        <w:rPr>
          <w:rFonts w:asciiTheme="majorBidi" w:hAnsiTheme="majorBidi" w:cstheme="majorBidi"/>
          <w:sz w:val="24"/>
          <w:szCs w:val="24"/>
        </w:rPr>
        <w:t>ingde, C.</w:t>
      </w:r>
      <w:r w:rsidR="00303E4F" w:rsidRPr="00DA48E8">
        <w:rPr>
          <w:rFonts w:asciiTheme="majorBidi" w:hAnsiTheme="majorBidi" w:cstheme="majorBidi"/>
          <w:sz w:val="24"/>
          <w:szCs w:val="24"/>
        </w:rPr>
        <w:t>V</w:t>
      </w:r>
      <w:r w:rsidR="00712B01" w:rsidRPr="00DA48E8">
        <w:rPr>
          <w:rFonts w:asciiTheme="majorBidi" w:hAnsiTheme="majorBidi" w:cstheme="majorBidi"/>
          <w:sz w:val="24"/>
          <w:szCs w:val="24"/>
        </w:rPr>
        <w:t xml:space="preserve">., </w:t>
      </w:r>
      <w:r w:rsidR="00303E4F" w:rsidRPr="00DA48E8">
        <w:rPr>
          <w:rFonts w:asciiTheme="majorBidi" w:hAnsiTheme="majorBidi" w:cstheme="majorBidi"/>
          <w:sz w:val="24"/>
          <w:szCs w:val="24"/>
        </w:rPr>
        <w:t>N</w:t>
      </w:r>
      <w:r w:rsidR="00712B01" w:rsidRPr="00DA48E8">
        <w:rPr>
          <w:rFonts w:asciiTheme="majorBidi" w:hAnsiTheme="majorBidi" w:cstheme="majorBidi"/>
          <w:sz w:val="24"/>
          <w:szCs w:val="24"/>
        </w:rPr>
        <w:t>ing, Lu</w:t>
      </w:r>
      <w:r w:rsidR="00303E4F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</w:rPr>
        <w:t xml:space="preserve">., Xin, </w:t>
      </w:r>
      <w:r w:rsidR="00303E4F" w:rsidRPr="00DA48E8">
        <w:rPr>
          <w:rFonts w:asciiTheme="majorBidi" w:hAnsiTheme="majorBidi" w:cstheme="majorBidi"/>
          <w:sz w:val="24"/>
          <w:szCs w:val="24"/>
        </w:rPr>
        <w:t>Y</w:t>
      </w:r>
      <w:r w:rsidR="00712B01" w:rsidRPr="00DA48E8">
        <w:rPr>
          <w:rFonts w:asciiTheme="majorBidi" w:hAnsiTheme="majorBidi" w:cstheme="majorBidi"/>
          <w:sz w:val="24"/>
          <w:szCs w:val="24"/>
        </w:rPr>
        <w:t>. et Meimei,</w:t>
      </w:r>
      <w:r w:rsidR="00303E4F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</w:rPr>
        <w:t>Z</w:t>
      </w:r>
      <w:r w:rsidR="00303E4F" w:rsidRPr="00DA48E8">
        <w:rPr>
          <w:rFonts w:asciiTheme="majorBidi" w:hAnsiTheme="majorBidi" w:cstheme="majorBidi"/>
          <w:sz w:val="24"/>
          <w:szCs w:val="24"/>
        </w:rPr>
        <w:t>.</w:t>
      </w:r>
      <w:r w:rsidR="00712B01" w:rsidRPr="00DA48E8">
        <w:rPr>
          <w:rFonts w:asciiTheme="majorBidi" w:hAnsiTheme="majorBidi" w:cstheme="majorBidi"/>
          <w:sz w:val="24"/>
          <w:szCs w:val="24"/>
        </w:rPr>
        <w:t xml:space="preserve">(2012).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Optimization of fermentation condition in liquid culture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T.viride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to produce yellow pigment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center for improved engineering and science.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Education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 61:3205-3212.</w:t>
      </w:r>
    </w:p>
    <w:p w:rsidR="00712B01" w:rsidRPr="0039250C" w:rsidRDefault="006559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346FFC"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4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Yates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283F7A" w:rsidRPr="0039250C">
        <w:rPr>
          <w:rFonts w:asciiTheme="majorBidi" w:hAnsiTheme="majorBidi" w:cstheme="majorBidi"/>
          <w:sz w:val="24"/>
          <w:szCs w:val="24"/>
          <w:lang w:val="en-US"/>
        </w:rPr>
        <w:t>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.E., Widst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>r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om,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N.W., Bacon, C.W., Glenn,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A.,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Hinton, D.M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 Sparks,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D. et Jaworski, A (2005). Field performance of maize grown from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Fusarium </w:t>
      </w:r>
      <w:r w:rsidR="00303E4F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verticilloide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>-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inoculated seed.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Mycopathologica, 159:65-73.</w:t>
      </w:r>
    </w:p>
    <w:p w:rsidR="00712B01" w:rsidRPr="0039250C" w:rsidRDefault="006559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DA48E8">
        <w:rPr>
          <w:rFonts w:asciiTheme="majorBidi" w:hAnsiTheme="majorBidi" w:cstheme="majorBidi"/>
          <w:b/>
          <w:bCs/>
          <w:sz w:val="24"/>
          <w:szCs w:val="24"/>
        </w:rPr>
        <w:lastRenderedPageBreak/>
        <w:t>2</w:t>
      </w:r>
      <w:r w:rsidR="00346FFC" w:rsidRPr="00DA48E8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5</w:t>
      </w:r>
      <w:r w:rsidRPr="00DA48E8">
        <w:rPr>
          <w:rFonts w:asciiTheme="majorBidi" w:hAnsiTheme="majorBidi" w:cstheme="majorBidi"/>
          <w:sz w:val="24"/>
          <w:szCs w:val="24"/>
        </w:rPr>
        <w:t>-</w:t>
      </w:r>
      <w:r w:rsidR="00105371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303E4F" w:rsidRPr="00DA48E8">
        <w:rPr>
          <w:rFonts w:asciiTheme="majorBidi" w:hAnsiTheme="majorBidi" w:cstheme="majorBidi"/>
          <w:sz w:val="24"/>
          <w:szCs w:val="24"/>
        </w:rPr>
        <w:t>Y</w:t>
      </w:r>
      <w:r w:rsidR="00712B01" w:rsidRPr="00DA48E8">
        <w:rPr>
          <w:rFonts w:asciiTheme="majorBidi" w:hAnsiTheme="majorBidi" w:cstheme="majorBidi"/>
          <w:sz w:val="24"/>
          <w:szCs w:val="24"/>
        </w:rPr>
        <w:t xml:space="preserve">edidia, I., Benhamou, N. et </w:t>
      </w:r>
      <w:r w:rsidR="00303E4F" w:rsidRPr="00DA48E8">
        <w:rPr>
          <w:rFonts w:asciiTheme="majorBidi" w:hAnsiTheme="majorBidi" w:cstheme="majorBidi"/>
          <w:sz w:val="24"/>
          <w:szCs w:val="24"/>
        </w:rPr>
        <w:t>C</w:t>
      </w:r>
      <w:r w:rsidR="00712B01" w:rsidRPr="00DA48E8">
        <w:rPr>
          <w:rFonts w:asciiTheme="majorBidi" w:hAnsiTheme="majorBidi" w:cstheme="majorBidi"/>
          <w:sz w:val="24"/>
          <w:szCs w:val="24"/>
        </w:rPr>
        <w:t>het,</w:t>
      </w:r>
      <w:r w:rsidR="00303E4F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</w:rPr>
        <w:t>I.</w:t>
      </w:r>
      <w:r w:rsidR="00A675D5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DA48E8">
        <w:rPr>
          <w:rFonts w:asciiTheme="majorBidi" w:hAnsiTheme="majorBidi" w:cstheme="majorBidi"/>
          <w:sz w:val="24"/>
          <w:szCs w:val="24"/>
        </w:rPr>
        <w:t>(1999)</w:t>
      </w:r>
      <w:r w:rsidR="00303E4F" w:rsidRPr="00DA48E8">
        <w:rPr>
          <w:rFonts w:asciiTheme="majorBidi" w:hAnsiTheme="majorBidi" w:cstheme="majorBidi"/>
          <w:sz w:val="24"/>
          <w:szCs w:val="24"/>
        </w:rPr>
        <w:t>.</w:t>
      </w:r>
      <w:r w:rsidR="00712B01" w:rsidRPr="00DA48E8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Induction of defense repponses in cucumber plant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(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cucurnis satikus L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.) by biocontrol agent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 harzianum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303E4F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303E4F" w:rsidRPr="0039250C">
        <w:rPr>
          <w:rFonts w:asciiTheme="majorBidi" w:hAnsiTheme="majorBidi" w:cstheme="majorBidi"/>
          <w:i/>
          <w:iCs/>
          <w:sz w:val="24"/>
          <w:szCs w:val="24"/>
        </w:rPr>
        <w:t>A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ppl. </w:t>
      </w:r>
      <w:r w:rsidR="00303E4F" w:rsidRPr="0039250C">
        <w:rPr>
          <w:rFonts w:asciiTheme="majorBidi" w:hAnsiTheme="majorBidi" w:cstheme="majorBidi"/>
          <w:i/>
          <w:iCs/>
          <w:sz w:val="24"/>
          <w:szCs w:val="24"/>
        </w:rPr>
        <w:t>E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nviron</w:t>
      </w:r>
      <w:r w:rsidR="00303E4F" w:rsidRPr="0039250C">
        <w:rPr>
          <w:rFonts w:asciiTheme="majorBidi" w:hAnsiTheme="majorBidi" w:cstheme="majorBidi"/>
          <w:i/>
          <w:iCs/>
          <w:sz w:val="24"/>
          <w:szCs w:val="24"/>
        </w:rPr>
        <w:t>.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="00303E4F" w:rsidRPr="0039250C">
        <w:rPr>
          <w:rFonts w:asciiTheme="majorBidi" w:hAnsiTheme="majorBidi" w:cstheme="majorBidi"/>
          <w:i/>
          <w:iCs/>
          <w:sz w:val="24"/>
          <w:szCs w:val="24"/>
        </w:rPr>
        <w:t>Microbial</w:t>
      </w:r>
      <w:r w:rsidR="00712B01" w:rsidRPr="0039250C">
        <w:rPr>
          <w:rFonts w:asciiTheme="majorBidi" w:hAnsiTheme="majorBidi" w:cstheme="majorBidi"/>
          <w:sz w:val="24"/>
          <w:szCs w:val="24"/>
        </w:rPr>
        <w:t>,</w:t>
      </w:r>
      <w:r w:rsidR="00303E4F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65: 1061-1070.</w:t>
      </w:r>
    </w:p>
    <w:p w:rsidR="00712B01" w:rsidRPr="0039250C" w:rsidRDefault="006559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346FFC" w:rsidRPr="0039250C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6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10537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Yedidia,</w:t>
      </w:r>
      <w:r w:rsidR="00303E4F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I., Srivastva, A.K.</w:t>
      </w:r>
      <w:r w:rsidR="00303E4F" w:rsidRPr="0039250C">
        <w:rPr>
          <w:rFonts w:asciiTheme="majorBidi" w:hAnsiTheme="majorBidi" w:cstheme="majorBidi"/>
          <w:sz w:val="24"/>
          <w:szCs w:val="24"/>
        </w:rPr>
        <w:t>,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 Kapulnik,</w:t>
      </w:r>
      <w:r w:rsidR="00303E4F" w:rsidRPr="0039250C">
        <w:rPr>
          <w:rFonts w:asciiTheme="majorBidi" w:hAnsiTheme="majorBidi" w:cstheme="majorBidi"/>
          <w:sz w:val="24"/>
          <w:szCs w:val="24"/>
        </w:rPr>
        <w:t xml:space="preserve"> Y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.et </w:t>
      </w:r>
      <w:r w:rsidR="00303E4F" w:rsidRPr="0039250C">
        <w:rPr>
          <w:rFonts w:asciiTheme="majorBidi" w:hAnsiTheme="majorBidi" w:cstheme="majorBidi"/>
          <w:sz w:val="24"/>
          <w:szCs w:val="24"/>
        </w:rPr>
        <w:t>C</w:t>
      </w:r>
      <w:r w:rsidR="00712B01" w:rsidRPr="0039250C">
        <w:rPr>
          <w:rFonts w:asciiTheme="majorBidi" w:hAnsiTheme="majorBidi" w:cstheme="majorBidi"/>
          <w:sz w:val="24"/>
          <w:szCs w:val="24"/>
        </w:rPr>
        <w:t>het, I.</w:t>
      </w:r>
      <w:r w:rsidR="00B03A7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(2001).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Effect of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Trichoderma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harzianum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on microelement concentration and increased growth of cucumber plants.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</w:rPr>
        <w:t>Soil</w:t>
      </w:r>
      <w:r w:rsidR="00712B01" w:rsidRPr="0039250C">
        <w:rPr>
          <w:rFonts w:asciiTheme="majorBidi" w:hAnsiTheme="majorBidi" w:cstheme="majorBidi"/>
          <w:sz w:val="24"/>
          <w:szCs w:val="24"/>
        </w:rPr>
        <w:t>,</w:t>
      </w:r>
      <w:r w:rsidR="00303E4F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235:235-242.</w:t>
      </w:r>
    </w:p>
    <w:p w:rsidR="00712B01" w:rsidRPr="0039250C" w:rsidRDefault="006559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D437E5" w:rsidRPr="0039250C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</w:rPr>
        <w:t>7</w:t>
      </w:r>
      <w:r w:rsidRPr="0039250C">
        <w:rPr>
          <w:rFonts w:asciiTheme="majorBidi" w:hAnsiTheme="majorBidi" w:cstheme="majorBidi"/>
          <w:sz w:val="24"/>
          <w:szCs w:val="24"/>
        </w:rPr>
        <w:t>-</w:t>
      </w:r>
      <w:r w:rsidR="00105371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>Zhao,</w:t>
      </w:r>
      <w:r w:rsidR="00303E4F" w:rsidRPr="0039250C">
        <w:rPr>
          <w:rFonts w:asciiTheme="majorBidi" w:hAnsiTheme="majorBidi" w:cstheme="majorBidi"/>
          <w:sz w:val="24"/>
          <w:szCs w:val="24"/>
        </w:rPr>
        <w:t xml:space="preserve"> Y</w:t>
      </w:r>
      <w:r w:rsidR="00712B01" w:rsidRPr="0039250C">
        <w:rPr>
          <w:rFonts w:asciiTheme="majorBidi" w:hAnsiTheme="majorBidi" w:cstheme="majorBidi"/>
          <w:sz w:val="24"/>
          <w:szCs w:val="24"/>
        </w:rPr>
        <w:t>., Tu,</w:t>
      </w:r>
      <w:r w:rsidR="00303E4F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K., </w:t>
      </w:r>
      <w:r w:rsidR="00303E4F" w:rsidRPr="0039250C">
        <w:rPr>
          <w:rFonts w:asciiTheme="majorBidi" w:hAnsiTheme="majorBidi" w:cstheme="majorBidi"/>
          <w:sz w:val="24"/>
          <w:szCs w:val="24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</w:rPr>
        <w:t>hao,</w:t>
      </w:r>
      <w:r w:rsidR="00303E4F" w:rsidRPr="0039250C">
        <w:rPr>
          <w:rFonts w:asciiTheme="majorBidi" w:hAnsiTheme="majorBidi" w:cstheme="majorBidi"/>
          <w:sz w:val="24"/>
          <w:szCs w:val="24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X., </w:t>
      </w:r>
      <w:r w:rsidR="00303E4F" w:rsidRPr="0039250C">
        <w:rPr>
          <w:rFonts w:asciiTheme="majorBidi" w:hAnsiTheme="majorBidi" w:cstheme="majorBidi"/>
          <w:sz w:val="24"/>
          <w:szCs w:val="24"/>
        </w:rPr>
        <w:t>J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ung, W.et </w:t>
      </w:r>
      <w:r w:rsidR="00303E4F" w:rsidRPr="0039250C">
        <w:rPr>
          <w:rFonts w:asciiTheme="majorBidi" w:hAnsiTheme="majorBidi" w:cstheme="majorBidi"/>
          <w:sz w:val="24"/>
          <w:szCs w:val="24"/>
        </w:rPr>
        <w:t>S</w:t>
      </w:r>
      <w:r w:rsidR="00712B01" w:rsidRPr="0039250C">
        <w:rPr>
          <w:rFonts w:asciiTheme="majorBidi" w:hAnsiTheme="majorBidi" w:cstheme="majorBidi"/>
          <w:sz w:val="24"/>
          <w:szCs w:val="24"/>
        </w:rPr>
        <w:t xml:space="preserve">u, Z. (2008).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Effect of the yeast pichia </w:t>
      </w:r>
      <w:r w:rsidR="00EA006D" w:rsidRPr="0039250C">
        <w:rPr>
          <w:rFonts w:asciiTheme="majorBidi" w:hAnsiTheme="majorBidi" w:cstheme="majorBidi"/>
          <w:sz w:val="24"/>
          <w:szCs w:val="24"/>
          <w:lang w:val="en-US"/>
        </w:rPr>
        <w:t>g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uilliermondi</w:t>
      </w:r>
      <w:r w:rsidR="00EA006D" w:rsidRPr="0039250C">
        <w:rPr>
          <w:rFonts w:asciiTheme="majorBidi" w:hAnsiTheme="majorBidi" w:cstheme="majorBidi"/>
          <w:sz w:val="24"/>
          <w:szCs w:val="24"/>
          <w:lang w:val="en-US"/>
        </w:rPr>
        <w:t>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against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R</w:t>
      </w:r>
      <w:r w:rsidR="00EA006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h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izopus nigricans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on </w:t>
      </w:r>
      <w:r w:rsidR="00EA006D" w:rsidRPr="0039250C">
        <w:rPr>
          <w:rFonts w:asciiTheme="majorBidi" w:hAnsiTheme="majorBidi" w:cstheme="majorBidi"/>
          <w:sz w:val="24"/>
          <w:szCs w:val="24"/>
          <w:lang w:val="en-US"/>
        </w:rPr>
        <w:t>t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omato fruit.</w:t>
      </w:r>
      <w:r w:rsidR="00EA006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EA006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P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ostharvest biology and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Technology</w:t>
      </w:r>
      <w:r w:rsidR="00EA006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doi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: 10.1016/j. postharvbio.2003.01.801.</w:t>
      </w:r>
    </w:p>
    <w:p w:rsidR="00712B01" w:rsidRPr="0039250C" w:rsidRDefault="0065590C" w:rsidP="00DA48E8">
      <w:pPr>
        <w:spacing w:after="200" w:line="360" w:lineRule="auto"/>
        <w:rPr>
          <w:rFonts w:asciiTheme="majorBidi" w:hAnsiTheme="majorBidi" w:cstheme="majorBidi"/>
          <w:sz w:val="24"/>
          <w:szCs w:val="24"/>
          <w:lang w:val="en-US"/>
        </w:rPr>
      </w:pPr>
      <w:r w:rsidRPr="0039250C">
        <w:rPr>
          <w:rFonts w:asciiTheme="majorBidi" w:hAnsiTheme="majorBidi" w:cstheme="majorBidi"/>
          <w:b/>
          <w:bCs/>
          <w:sz w:val="24"/>
          <w:szCs w:val="24"/>
          <w:lang w:val="en-US"/>
        </w:rPr>
        <w:t>22</w:t>
      </w:r>
      <w:r w:rsidR="00DA48E8">
        <w:rPr>
          <w:rFonts w:asciiTheme="majorBidi" w:hAnsiTheme="majorBidi" w:cstheme="majorBidi" w:hint="cs"/>
          <w:b/>
          <w:bCs/>
          <w:sz w:val="24"/>
          <w:szCs w:val="24"/>
          <w:rtl/>
          <w:lang w:val="en-US"/>
        </w:rPr>
        <w:t>8</w:t>
      </w:r>
      <w:r w:rsidR="00B578D7" w:rsidRPr="0039250C">
        <w:rPr>
          <w:rFonts w:asciiTheme="majorBidi" w:hAnsiTheme="majorBidi" w:cstheme="majorBidi"/>
          <w:sz w:val="24"/>
          <w:szCs w:val="24"/>
          <w:lang w:val="en-US"/>
        </w:rPr>
        <w:t>- Zimmermann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EA006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G.</w:t>
      </w:r>
      <w:r w:rsidR="00671C63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(2007). Review on safety of the entomopathogenic fungi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Beauveia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bassiana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and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Beauveria bron gniartii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.</w:t>
      </w:r>
      <w:r w:rsidR="00EA006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Biocontrol </w:t>
      </w:r>
      <w:r w:rsidR="00EA006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S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cience and </w:t>
      </w:r>
      <w:r w:rsidR="00EA006D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T</w:t>
      </w:r>
      <w:r w:rsidR="00712B01" w:rsidRPr="0039250C">
        <w:rPr>
          <w:rFonts w:asciiTheme="majorBidi" w:hAnsiTheme="majorBidi" w:cstheme="majorBidi"/>
          <w:i/>
          <w:iCs/>
          <w:sz w:val="24"/>
          <w:szCs w:val="24"/>
          <w:lang w:val="en-US"/>
        </w:rPr>
        <w:t>echnology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,</w:t>
      </w:r>
      <w:r w:rsidR="00A675D5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EA006D" w:rsidRPr="0039250C">
        <w:rPr>
          <w:rFonts w:asciiTheme="majorBidi" w:hAnsiTheme="majorBidi" w:cstheme="majorBidi"/>
          <w:sz w:val="24"/>
          <w:szCs w:val="24"/>
          <w:lang w:val="en-US"/>
        </w:rPr>
        <w:t>v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ol17,</w:t>
      </w:r>
      <w:r w:rsidR="00EA006D" w:rsidRPr="0039250C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  <w:r w:rsidR="00712B01" w:rsidRPr="0039250C">
        <w:rPr>
          <w:rFonts w:asciiTheme="majorBidi" w:hAnsiTheme="majorBidi" w:cstheme="majorBidi"/>
          <w:sz w:val="24"/>
          <w:szCs w:val="24"/>
          <w:lang w:val="en-US"/>
        </w:rPr>
        <w:t>no6p, 553-596.</w:t>
      </w:r>
    </w:p>
    <w:p w:rsidR="00357DE6" w:rsidRPr="0039250C" w:rsidRDefault="00357DE6" w:rsidP="00624E12">
      <w:pPr>
        <w:spacing w:line="360" w:lineRule="auto"/>
        <w:rPr>
          <w:rFonts w:asciiTheme="majorBidi" w:hAnsiTheme="majorBidi" w:cstheme="majorBidi"/>
          <w:sz w:val="24"/>
          <w:szCs w:val="24"/>
          <w:lang w:val="en-US"/>
        </w:rPr>
      </w:pPr>
    </w:p>
    <w:sectPr w:rsidR="00357DE6" w:rsidRPr="0039250C" w:rsidSect="00AE6951">
      <w:headerReference w:type="default" r:id="rId19"/>
      <w:footerReference w:type="default" r:id="rId20"/>
      <w:pgSz w:w="11906" w:h="16838" w:code="9"/>
      <w:pgMar w:top="1418" w:right="1701" w:bottom="1560" w:left="1418" w:header="680" w:footer="851" w:gutter="0"/>
      <w:pgNumType w:start="126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431C" w:rsidRDefault="002F431C" w:rsidP="00AE6951">
      <w:r>
        <w:separator/>
      </w:r>
    </w:p>
  </w:endnote>
  <w:endnote w:type="continuationSeparator" w:id="1">
    <w:p w:rsidR="002F431C" w:rsidRDefault="002F431C" w:rsidP="00AE69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45591"/>
      <w:docPartObj>
        <w:docPartGallery w:val="Page Numbers (Bottom of Page)"/>
        <w:docPartUnique/>
      </w:docPartObj>
    </w:sdtPr>
    <w:sdtContent>
      <w:p w:rsidR="0020467B" w:rsidRDefault="00446DC4" w:rsidP="00AE6951">
        <w:pPr>
          <w:pStyle w:val="Pieddepage"/>
          <w:jc w:val="center"/>
        </w:pPr>
        <w:fldSimple w:instr=" PAGE   \* MERGEFORMAT ">
          <w:r w:rsidR="00DA48E8">
            <w:rPr>
              <w:noProof/>
            </w:rPr>
            <w:t>147</w:t>
          </w:r>
        </w:fldSimple>
      </w:p>
      <w:p w:rsidR="0020467B" w:rsidRDefault="00446DC4" w:rsidP="00AE6951">
        <w:pPr>
          <w:pStyle w:val="Pieddepage"/>
          <w:jc w:val="center"/>
        </w:pP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431C" w:rsidRDefault="002F431C" w:rsidP="00AE6951">
      <w:r>
        <w:separator/>
      </w:r>
    </w:p>
  </w:footnote>
  <w:footnote w:type="continuationSeparator" w:id="1">
    <w:p w:rsidR="002F431C" w:rsidRDefault="002F431C" w:rsidP="00AE695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467B" w:rsidRDefault="00446DC4" w:rsidP="000255CD">
    <w:pPr>
      <w:pStyle w:val="En-tte"/>
      <w:jc w:val="left"/>
    </w:pPr>
    <w:r w:rsidRPr="00446DC4">
      <w:rPr>
        <w:rFonts w:asciiTheme="majorBidi" w:hAnsiTheme="majorBidi" w:cstheme="majorBidi"/>
        <w:b/>
        <w:bCs/>
        <w:noProof/>
        <w:sz w:val="28"/>
        <w:szCs w:val="28"/>
        <w:lang w:eastAsia="fr-FR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4577" type="#_x0000_t32" style="position:absolute;margin-left:3.35pt;margin-top:15.5pt;width:436.5pt;height:0;z-index:251658240" o:connectortype="straight"/>
      </w:pict>
    </w:r>
    <w:r w:rsidR="0020467B">
      <w:rPr>
        <w:rFonts w:asciiTheme="majorBidi" w:hAnsiTheme="majorBidi" w:cstheme="majorBidi" w:hint="cs"/>
        <w:b/>
        <w:bCs/>
        <w:sz w:val="28"/>
        <w:szCs w:val="28"/>
        <w:rtl/>
        <w:lang w:bidi="ar-DZ"/>
      </w:rPr>
      <w:t>المراجع</w:t>
    </w:r>
  </w:p>
  <w:p w:rsidR="0020467B" w:rsidRDefault="0020467B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C0C6C"/>
    <w:multiLevelType w:val="hybridMultilevel"/>
    <w:tmpl w:val="ECFADA8C"/>
    <w:lvl w:ilvl="0" w:tplc="017EB7FC">
      <w:start w:val="1"/>
      <w:numFmt w:val="decimal"/>
      <w:lvlText w:val="%1-"/>
      <w:lvlJc w:val="left"/>
      <w:pPr>
        <w:ind w:left="502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222" w:hanging="360"/>
      </w:pPr>
    </w:lvl>
    <w:lvl w:ilvl="2" w:tplc="040C001B" w:tentative="1">
      <w:start w:val="1"/>
      <w:numFmt w:val="lowerRoman"/>
      <w:lvlText w:val="%3."/>
      <w:lvlJc w:val="right"/>
      <w:pPr>
        <w:ind w:left="1942" w:hanging="180"/>
      </w:pPr>
    </w:lvl>
    <w:lvl w:ilvl="3" w:tplc="040C000F" w:tentative="1">
      <w:start w:val="1"/>
      <w:numFmt w:val="decimal"/>
      <w:lvlText w:val="%4."/>
      <w:lvlJc w:val="left"/>
      <w:pPr>
        <w:ind w:left="2662" w:hanging="360"/>
      </w:pPr>
    </w:lvl>
    <w:lvl w:ilvl="4" w:tplc="040C0019" w:tentative="1">
      <w:start w:val="1"/>
      <w:numFmt w:val="lowerLetter"/>
      <w:lvlText w:val="%5."/>
      <w:lvlJc w:val="left"/>
      <w:pPr>
        <w:ind w:left="3382" w:hanging="360"/>
      </w:pPr>
    </w:lvl>
    <w:lvl w:ilvl="5" w:tplc="040C001B" w:tentative="1">
      <w:start w:val="1"/>
      <w:numFmt w:val="lowerRoman"/>
      <w:lvlText w:val="%6."/>
      <w:lvlJc w:val="right"/>
      <w:pPr>
        <w:ind w:left="4102" w:hanging="180"/>
      </w:pPr>
    </w:lvl>
    <w:lvl w:ilvl="6" w:tplc="040C000F" w:tentative="1">
      <w:start w:val="1"/>
      <w:numFmt w:val="decimal"/>
      <w:lvlText w:val="%7."/>
      <w:lvlJc w:val="left"/>
      <w:pPr>
        <w:ind w:left="4822" w:hanging="360"/>
      </w:pPr>
    </w:lvl>
    <w:lvl w:ilvl="7" w:tplc="040C0019" w:tentative="1">
      <w:start w:val="1"/>
      <w:numFmt w:val="lowerLetter"/>
      <w:lvlText w:val="%8."/>
      <w:lvlJc w:val="left"/>
      <w:pPr>
        <w:ind w:left="5542" w:hanging="360"/>
      </w:pPr>
    </w:lvl>
    <w:lvl w:ilvl="8" w:tplc="040C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044875AC"/>
    <w:multiLevelType w:val="hybridMultilevel"/>
    <w:tmpl w:val="270C4B0E"/>
    <w:lvl w:ilvl="0" w:tplc="0409000F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3C0320"/>
    <w:multiLevelType w:val="hybridMultilevel"/>
    <w:tmpl w:val="F3742BA2"/>
    <w:lvl w:ilvl="0" w:tplc="535A3EC2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333EB2"/>
    <w:multiLevelType w:val="hybridMultilevel"/>
    <w:tmpl w:val="256E7A50"/>
    <w:lvl w:ilvl="0" w:tplc="7DC43F4E">
      <w:start w:val="8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1C6BD1"/>
    <w:multiLevelType w:val="hybridMultilevel"/>
    <w:tmpl w:val="7884E3AE"/>
    <w:lvl w:ilvl="0" w:tplc="139EDDA0">
      <w:start w:val="1"/>
      <w:numFmt w:val="decimal"/>
      <w:lvlText w:val="%1-"/>
      <w:lvlJc w:val="left"/>
      <w:pPr>
        <w:ind w:left="360" w:hanging="360"/>
      </w:pPr>
      <w:rPr>
        <w:rFonts w:asciiTheme="majorBidi" w:eastAsiaTheme="minorHAnsi" w:hAnsiTheme="majorBidi" w:cstheme="majorBidi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298" w:hanging="360"/>
      </w:pPr>
    </w:lvl>
    <w:lvl w:ilvl="2" w:tplc="040C001B" w:tentative="1">
      <w:start w:val="1"/>
      <w:numFmt w:val="lowerRoman"/>
      <w:lvlText w:val="%3."/>
      <w:lvlJc w:val="right"/>
      <w:pPr>
        <w:ind w:left="2018" w:hanging="180"/>
      </w:pPr>
    </w:lvl>
    <w:lvl w:ilvl="3" w:tplc="040C000F" w:tentative="1">
      <w:start w:val="1"/>
      <w:numFmt w:val="decimal"/>
      <w:lvlText w:val="%4."/>
      <w:lvlJc w:val="left"/>
      <w:pPr>
        <w:ind w:left="2738" w:hanging="360"/>
      </w:pPr>
    </w:lvl>
    <w:lvl w:ilvl="4" w:tplc="040C0019" w:tentative="1">
      <w:start w:val="1"/>
      <w:numFmt w:val="lowerLetter"/>
      <w:lvlText w:val="%5."/>
      <w:lvlJc w:val="left"/>
      <w:pPr>
        <w:ind w:left="3458" w:hanging="360"/>
      </w:pPr>
    </w:lvl>
    <w:lvl w:ilvl="5" w:tplc="040C001B" w:tentative="1">
      <w:start w:val="1"/>
      <w:numFmt w:val="lowerRoman"/>
      <w:lvlText w:val="%6."/>
      <w:lvlJc w:val="right"/>
      <w:pPr>
        <w:ind w:left="4178" w:hanging="180"/>
      </w:pPr>
    </w:lvl>
    <w:lvl w:ilvl="6" w:tplc="040C000F" w:tentative="1">
      <w:start w:val="1"/>
      <w:numFmt w:val="decimal"/>
      <w:lvlText w:val="%7."/>
      <w:lvlJc w:val="left"/>
      <w:pPr>
        <w:ind w:left="4898" w:hanging="360"/>
      </w:pPr>
    </w:lvl>
    <w:lvl w:ilvl="7" w:tplc="040C0019" w:tentative="1">
      <w:start w:val="1"/>
      <w:numFmt w:val="lowerLetter"/>
      <w:lvlText w:val="%8."/>
      <w:lvlJc w:val="left"/>
      <w:pPr>
        <w:ind w:left="5618" w:hanging="360"/>
      </w:pPr>
    </w:lvl>
    <w:lvl w:ilvl="8" w:tplc="040C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">
    <w:nsid w:val="3430662C"/>
    <w:multiLevelType w:val="hybridMultilevel"/>
    <w:tmpl w:val="0870219E"/>
    <w:lvl w:ilvl="0" w:tplc="9A12371E">
      <w:start w:val="141"/>
      <w:numFmt w:val="decimal"/>
      <w:lvlText w:val="%1-"/>
      <w:lvlJc w:val="left"/>
      <w:pPr>
        <w:ind w:left="577" w:hanging="435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222" w:hanging="360"/>
      </w:pPr>
    </w:lvl>
    <w:lvl w:ilvl="2" w:tplc="040C001B" w:tentative="1">
      <w:start w:val="1"/>
      <w:numFmt w:val="lowerRoman"/>
      <w:lvlText w:val="%3."/>
      <w:lvlJc w:val="right"/>
      <w:pPr>
        <w:ind w:left="1942" w:hanging="180"/>
      </w:pPr>
    </w:lvl>
    <w:lvl w:ilvl="3" w:tplc="040C000F" w:tentative="1">
      <w:start w:val="1"/>
      <w:numFmt w:val="decimal"/>
      <w:lvlText w:val="%4."/>
      <w:lvlJc w:val="left"/>
      <w:pPr>
        <w:ind w:left="2662" w:hanging="360"/>
      </w:pPr>
    </w:lvl>
    <w:lvl w:ilvl="4" w:tplc="040C0019" w:tentative="1">
      <w:start w:val="1"/>
      <w:numFmt w:val="lowerLetter"/>
      <w:lvlText w:val="%5."/>
      <w:lvlJc w:val="left"/>
      <w:pPr>
        <w:ind w:left="3382" w:hanging="360"/>
      </w:pPr>
    </w:lvl>
    <w:lvl w:ilvl="5" w:tplc="040C001B" w:tentative="1">
      <w:start w:val="1"/>
      <w:numFmt w:val="lowerRoman"/>
      <w:lvlText w:val="%6."/>
      <w:lvlJc w:val="right"/>
      <w:pPr>
        <w:ind w:left="4102" w:hanging="180"/>
      </w:pPr>
    </w:lvl>
    <w:lvl w:ilvl="6" w:tplc="040C000F" w:tentative="1">
      <w:start w:val="1"/>
      <w:numFmt w:val="decimal"/>
      <w:lvlText w:val="%7."/>
      <w:lvlJc w:val="left"/>
      <w:pPr>
        <w:ind w:left="4822" w:hanging="360"/>
      </w:pPr>
    </w:lvl>
    <w:lvl w:ilvl="7" w:tplc="040C0019" w:tentative="1">
      <w:start w:val="1"/>
      <w:numFmt w:val="lowerLetter"/>
      <w:lvlText w:val="%8."/>
      <w:lvlJc w:val="left"/>
      <w:pPr>
        <w:ind w:left="5542" w:hanging="360"/>
      </w:pPr>
    </w:lvl>
    <w:lvl w:ilvl="8" w:tplc="040C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37DE7955"/>
    <w:multiLevelType w:val="hybridMultilevel"/>
    <w:tmpl w:val="9C38B5E2"/>
    <w:lvl w:ilvl="0" w:tplc="3886D546">
      <w:start w:val="1"/>
      <w:numFmt w:val="decimal"/>
      <w:lvlText w:val="%1-"/>
      <w:lvlJc w:val="left"/>
      <w:pPr>
        <w:ind w:left="502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222" w:hanging="360"/>
      </w:pPr>
    </w:lvl>
    <w:lvl w:ilvl="2" w:tplc="040C001B" w:tentative="1">
      <w:start w:val="1"/>
      <w:numFmt w:val="lowerRoman"/>
      <w:lvlText w:val="%3."/>
      <w:lvlJc w:val="right"/>
      <w:pPr>
        <w:ind w:left="1942" w:hanging="180"/>
      </w:pPr>
    </w:lvl>
    <w:lvl w:ilvl="3" w:tplc="040C000F" w:tentative="1">
      <w:start w:val="1"/>
      <w:numFmt w:val="decimal"/>
      <w:lvlText w:val="%4."/>
      <w:lvlJc w:val="left"/>
      <w:pPr>
        <w:ind w:left="2662" w:hanging="360"/>
      </w:pPr>
    </w:lvl>
    <w:lvl w:ilvl="4" w:tplc="040C0019" w:tentative="1">
      <w:start w:val="1"/>
      <w:numFmt w:val="lowerLetter"/>
      <w:lvlText w:val="%5."/>
      <w:lvlJc w:val="left"/>
      <w:pPr>
        <w:ind w:left="3382" w:hanging="360"/>
      </w:pPr>
    </w:lvl>
    <w:lvl w:ilvl="5" w:tplc="040C001B" w:tentative="1">
      <w:start w:val="1"/>
      <w:numFmt w:val="lowerRoman"/>
      <w:lvlText w:val="%6."/>
      <w:lvlJc w:val="right"/>
      <w:pPr>
        <w:ind w:left="4102" w:hanging="180"/>
      </w:pPr>
    </w:lvl>
    <w:lvl w:ilvl="6" w:tplc="040C000F" w:tentative="1">
      <w:start w:val="1"/>
      <w:numFmt w:val="decimal"/>
      <w:lvlText w:val="%7."/>
      <w:lvlJc w:val="left"/>
      <w:pPr>
        <w:ind w:left="4822" w:hanging="360"/>
      </w:pPr>
    </w:lvl>
    <w:lvl w:ilvl="7" w:tplc="040C0019" w:tentative="1">
      <w:start w:val="1"/>
      <w:numFmt w:val="lowerLetter"/>
      <w:lvlText w:val="%8."/>
      <w:lvlJc w:val="left"/>
      <w:pPr>
        <w:ind w:left="5542" w:hanging="360"/>
      </w:pPr>
    </w:lvl>
    <w:lvl w:ilvl="8" w:tplc="040C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40D61270"/>
    <w:multiLevelType w:val="hybridMultilevel"/>
    <w:tmpl w:val="F87C3CC8"/>
    <w:lvl w:ilvl="0" w:tplc="44107DEC">
      <w:start w:val="108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43927A97"/>
    <w:multiLevelType w:val="hybridMultilevel"/>
    <w:tmpl w:val="9B9A13AC"/>
    <w:lvl w:ilvl="0" w:tplc="C720A2DE">
      <w:start w:val="6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C59476D"/>
    <w:multiLevelType w:val="hybridMultilevel"/>
    <w:tmpl w:val="AD14604A"/>
    <w:lvl w:ilvl="0" w:tplc="5DD64C68">
      <w:start w:val="22"/>
      <w:numFmt w:val="decimal"/>
      <w:lvlText w:val="%1-"/>
      <w:lvlJc w:val="left"/>
      <w:pPr>
        <w:ind w:left="720" w:hanging="360"/>
      </w:pPr>
      <w:rPr>
        <w:rFonts w:hint="default"/>
        <w:color w:val="FF000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1A7ECF"/>
    <w:multiLevelType w:val="hybridMultilevel"/>
    <w:tmpl w:val="06960136"/>
    <w:lvl w:ilvl="0" w:tplc="1AD828BC">
      <w:start w:val="7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2984970"/>
    <w:multiLevelType w:val="hybridMultilevel"/>
    <w:tmpl w:val="CA6E7A5A"/>
    <w:lvl w:ilvl="0" w:tplc="50DA0C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2D2137"/>
    <w:multiLevelType w:val="hybridMultilevel"/>
    <w:tmpl w:val="11B812E6"/>
    <w:lvl w:ilvl="0" w:tplc="0DEEDE8A">
      <w:start w:val="184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4"/>
  </w:num>
  <w:num w:numId="3">
    <w:abstractNumId w:val="7"/>
  </w:num>
  <w:num w:numId="4">
    <w:abstractNumId w:val="8"/>
  </w:num>
  <w:num w:numId="5">
    <w:abstractNumId w:val="11"/>
  </w:num>
  <w:num w:numId="6">
    <w:abstractNumId w:val="10"/>
  </w:num>
  <w:num w:numId="7">
    <w:abstractNumId w:val="1"/>
  </w:num>
  <w:num w:numId="8">
    <w:abstractNumId w:val="12"/>
  </w:num>
  <w:num w:numId="9">
    <w:abstractNumId w:val="5"/>
  </w:num>
  <w:num w:numId="10">
    <w:abstractNumId w:val="0"/>
  </w:num>
  <w:num w:numId="11">
    <w:abstractNumId w:val="6"/>
  </w:num>
  <w:num w:numId="12">
    <w:abstractNumId w:val="9"/>
  </w:num>
  <w:num w:numId="1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425"/>
  <w:drawingGridHorizontalSpacing w:val="130"/>
  <w:displayHorizontalDrawingGridEvery w:val="2"/>
  <w:displayVerticalDrawingGridEvery w:val="2"/>
  <w:characterSpacingControl w:val="doNotCompress"/>
  <w:hdrShapeDefaults>
    <o:shapedefaults v:ext="edit" spidmax="31746"/>
    <o:shapelayout v:ext="edit">
      <o:idmap v:ext="edit" data="24"/>
      <o:rules v:ext="edit">
        <o:r id="V:Rule2" type="connector" idref="#_x0000_s24577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025AC6"/>
    <w:rsid w:val="0000341F"/>
    <w:rsid w:val="00004A8B"/>
    <w:rsid w:val="00005BED"/>
    <w:rsid w:val="00007481"/>
    <w:rsid w:val="00007A5A"/>
    <w:rsid w:val="00010FB7"/>
    <w:rsid w:val="0001619C"/>
    <w:rsid w:val="000255CD"/>
    <w:rsid w:val="00025AC6"/>
    <w:rsid w:val="000271F2"/>
    <w:rsid w:val="000300AA"/>
    <w:rsid w:val="00031832"/>
    <w:rsid w:val="00033DDA"/>
    <w:rsid w:val="0004246A"/>
    <w:rsid w:val="00045689"/>
    <w:rsid w:val="000540E3"/>
    <w:rsid w:val="000602F2"/>
    <w:rsid w:val="00072C07"/>
    <w:rsid w:val="00076517"/>
    <w:rsid w:val="0008299D"/>
    <w:rsid w:val="000941F4"/>
    <w:rsid w:val="000A4D75"/>
    <w:rsid w:val="000A5F62"/>
    <w:rsid w:val="000C1599"/>
    <w:rsid w:val="000C7077"/>
    <w:rsid w:val="000C7440"/>
    <w:rsid w:val="000D1011"/>
    <w:rsid w:val="000D7A94"/>
    <w:rsid w:val="000E0CA0"/>
    <w:rsid w:val="000F0859"/>
    <w:rsid w:val="001004E6"/>
    <w:rsid w:val="00105371"/>
    <w:rsid w:val="0013471E"/>
    <w:rsid w:val="0013738D"/>
    <w:rsid w:val="00137F30"/>
    <w:rsid w:val="001665F6"/>
    <w:rsid w:val="001772FA"/>
    <w:rsid w:val="001806BE"/>
    <w:rsid w:val="00183518"/>
    <w:rsid w:val="00184CEE"/>
    <w:rsid w:val="00193B09"/>
    <w:rsid w:val="001A11C5"/>
    <w:rsid w:val="001A4F87"/>
    <w:rsid w:val="001A500B"/>
    <w:rsid w:val="001B7106"/>
    <w:rsid w:val="001C01F4"/>
    <w:rsid w:val="001C52FD"/>
    <w:rsid w:val="001D6471"/>
    <w:rsid w:val="00201A24"/>
    <w:rsid w:val="002027C2"/>
    <w:rsid w:val="0020359B"/>
    <w:rsid w:val="0020467B"/>
    <w:rsid w:val="00211F46"/>
    <w:rsid w:val="00231A46"/>
    <w:rsid w:val="00233D7F"/>
    <w:rsid w:val="00236E10"/>
    <w:rsid w:val="00242353"/>
    <w:rsid w:val="00243224"/>
    <w:rsid w:val="00254AB5"/>
    <w:rsid w:val="002559C1"/>
    <w:rsid w:val="00265C37"/>
    <w:rsid w:val="002833CC"/>
    <w:rsid w:val="00283F7A"/>
    <w:rsid w:val="002A00B9"/>
    <w:rsid w:val="002A3C93"/>
    <w:rsid w:val="002A7BF7"/>
    <w:rsid w:val="002C164C"/>
    <w:rsid w:val="002C1F1B"/>
    <w:rsid w:val="002C5EB7"/>
    <w:rsid w:val="002D09CD"/>
    <w:rsid w:val="002D39E1"/>
    <w:rsid w:val="002E31CF"/>
    <w:rsid w:val="002E53F5"/>
    <w:rsid w:val="002F431C"/>
    <w:rsid w:val="002F5AFC"/>
    <w:rsid w:val="002F6AA6"/>
    <w:rsid w:val="002F6CAD"/>
    <w:rsid w:val="002F6F5C"/>
    <w:rsid w:val="003009B4"/>
    <w:rsid w:val="0030264F"/>
    <w:rsid w:val="00303E4F"/>
    <w:rsid w:val="003065D4"/>
    <w:rsid w:val="003169DC"/>
    <w:rsid w:val="00323AA7"/>
    <w:rsid w:val="00331D71"/>
    <w:rsid w:val="003338F4"/>
    <w:rsid w:val="003363B1"/>
    <w:rsid w:val="003448F8"/>
    <w:rsid w:val="00346FFC"/>
    <w:rsid w:val="0034787E"/>
    <w:rsid w:val="00347BC7"/>
    <w:rsid w:val="00350AD0"/>
    <w:rsid w:val="00355FC7"/>
    <w:rsid w:val="00357DE6"/>
    <w:rsid w:val="0036071E"/>
    <w:rsid w:val="00377769"/>
    <w:rsid w:val="00385CE8"/>
    <w:rsid w:val="003867F1"/>
    <w:rsid w:val="00391268"/>
    <w:rsid w:val="0039250C"/>
    <w:rsid w:val="00393E12"/>
    <w:rsid w:val="00397B8D"/>
    <w:rsid w:val="003B194D"/>
    <w:rsid w:val="003B3C78"/>
    <w:rsid w:val="003B4580"/>
    <w:rsid w:val="003C4BA0"/>
    <w:rsid w:val="003D26AF"/>
    <w:rsid w:val="003D26D9"/>
    <w:rsid w:val="003D3E3D"/>
    <w:rsid w:val="003D4864"/>
    <w:rsid w:val="003D5EA6"/>
    <w:rsid w:val="003D6CAA"/>
    <w:rsid w:val="003E54E4"/>
    <w:rsid w:val="003E673A"/>
    <w:rsid w:val="003F6652"/>
    <w:rsid w:val="003F6DB7"/>
    <w:rsid w:val="0043588B"/>
    <w:rsid w:val="00446DC4"/>
    <w:rsid w:val="00454675"/>
    <w:rsid w:val="00462515"/>
    <w:rsid w:val="00477A93"/>
    <w:rsid w:val="00492414"/>
    <w:rsid w:val="00495E5C"/>
    <w:rsid w:val="004A5727"/>
    <w:rsid w:val="004B67B8"/>
    <w:rsid w:val="004C02BA"/>
    <w:rsid w:val="004C0E36"/>
    <w:rsid w:val="004C4C2A"/>
    <w:rsid w:val="004C69FE"/>
    <w:rsid w:val="004D09A1"/>
    <w:rsid w:val="004D4221"/>
    <w:rsid w:val="004E00AD"/>
    <w:rsid w:val="004E4150"/>
    <w:rsid w:val="004E4821"/>
    <w:rsid w:val="004E7B56"/>
    <w:rsid w:val="004E7E5B"/>
    <w:rsid w:val="005230F9"/>
    <w:rsid w:val="00525618"/>
    <w:rsid w:val="0052647A"/>
    <w:rsid w:val="0053446D"/>
    <w:rsid w:val="005518E1"/>
    <w:rsid w:val="005676E8"/>
    <w:rsid w:val="00572201"/>
    <w:rsid w:val="00584C84"/>
    <w:rsid w:val="00592E48"/>
    <w:rsid w:val="005964A7"/>
    <w:rsid w:val="005A0B8E"/>
    <w:rsid w:val="005A4C34"/>
    <w:rsid w:val="005B383B"/>
    <w:rsid w:val="005B760A"/>
    <w:rsid w:val="005D7372"/>
    <w:rsid w:val="005E0E45"/>
    <w:rsid w:val="005E2D19"/>
    <w:rsid w:val="0060368D"/>
    <w:rsid w:val="00604C97"/>
    <w:rsid w:val="00607F5D"/>
    <w:rsid w:val="00610314"/>
    <w:rsid w:val="00614E74"/>
    <w:rsid w:val="00624E12"/>
    <w:rsid w:val="00625F2E"/>
    <w:rsid w:val="0062702F"/>
    <w:rsid w:val="0065590C"/>
    <w:rsid w:val="006705B8"/>
    <w:rsid w:val="00671C63"/>
    <w:rsid w:val="0067483E"/>
    <w:rsid w:val="00674ACE"/>
    <w:rsid w:val="006873CF"/>
    <w:rsid w:val="00691261"/>
    <w:rsid w:val="00696A0E"/>
    <w:rsid w:val="006B06A4"/>
    <w:rsid w:val="006B519C"/>
    <w:rsid w:val="006B5B70"/>
    <w:rsid w:val="006B7F07"/>
    <w:rsid w:val="006C3297"/>
    <w:rsid w:val="006E4746"/>
    <w:rsid w:val="006E6C98"/>
    <w:rsid w:val="0070131F"/>
    <w:rsid w:val="00701CAC"/>
    <w:rsid w:val="00704DBC"/>
    <w:rsid w:val="00712B01"/>
    <w:rsid w:val="00713F96"/>
    <w:rsid w:val="007141C6"/>
    <w:rsid w:val="00731C28"/>
    <w:rsid w:val="00756496"/>
    <w:rsid w:val="0075778A"/>
    <w:rsid w:val="0076457A"/>
    <w:rsid w:val="007669F6"/>
    <w:rsid w:val="0077046F"/>
    <w:rsid w:val="00777D00"/>
    <w:rsid w:val="00780F9B"/>
    <w:rsid w:val="00785706"/>
    <w:rsid w:val="00797461"/>
    <w:rsid w:val="007A58DD"/>
    <w:rsid w:val="007B1849"/>
    <w:rsid w:val="007B497A"/>
    <w:rsid w:val="007B6250"/>
    <w:rsid w:val="007C34A3"/>
    <w:rsid w:val="007D5AD0"/>
    <w:rsid w:val="007E009B"/>
    <w:rsid w:val="007E0402"/>
    <w:rsid w:val="007E0B8D"/>
    <w:rsid w:val="007E5C59"/>
    <w:rsid w:val="007F1575"/>
    <w:rsid w:val="007F21F1"/>
    <w:rsid w:val="007F223D"/>
    <w:rsid w:val="007F298E"/>
    <w:rsid w:val="008018FE"/>
    <w:rsid w:val="00820556"/>
    <w:rsid w:val="0082208A"/>
    <w:rsid w:val="00823B11"/>
    <w:rsid w:val="008343C6"/>
    <w:rsid w:val="00835E43"/>
    <w:rsid w:val="00837304"/>
    <w:rsid w:val="0084038D"/>
    <w:rsid w:val="0084234D"/>
    <w:rsid w:val="00847281"/>
    <w:rsid w:val="00851ADC"/>
    <w:rsid w:val="00851D64"/>
    <w:rsid w:val="0086780A"/>
    <w:rsid w:val="008723D2"/>
    <w:rsid w:val="0088084B"/>
    <w:rsid w:val="008A6B8D"/>
    <w:rsid w:val="008B578F"/>
    <w:rsid w:val="008C1A57"/>
    <w:rsid w:val="008C2E6B"/>
    <w:rsid w:val="008C40E1"/>
    <w:rsid w:val="008C4445"/>
    <w:rsid w:val="008D106B"/>
    <w:rsid w:val="008D1101"/>
    <w:rsid w:val="008E09FB"/>
    <w:rsid w:val="008F071E"/>
    <w:rsid w:val="008F1A2A"/>
    <w:rsid w:val="008F20CF"/>
    <w:rsid w:val="00907202"/>
    <w:rsid w:val="009173B1"/>
    <w:rsid w:val="009276FF"/>
    <w:rsid w:val="00944D36"/>
    <w:rsid w:val="009450E3"/>
    <w:rsid w:val="00946C7D"/>
    <w:rsid w:val="009524A9"/>
    <w:rsid w:val="00955F09"/>
    <w:rsid w:val="00974B68"/>
    <w:rsid w:val="009812F3"/>
    <w:rsid w:val="00986494"/>
    <w:rsid w:val="009905D4"/>
    <w:rsid w:val="00994C27"/>
    <w:rsid w:val="009A1793"/>
    <w:rsid w:val="009A5EFA"/>
    <w:rsid w:val="009B5E98"/>
    <w:rsid w:val="009C66AC"/>
    <w:rsid w:val="009E4DEC"/>
    <w:rsid w:val="009F31D4"/>
    <w:rsid w:val="00A01A8C"/>
    <w:rsid w:val="00A12146"/>
    <w:rsid w:val="00A2427C"/>
    <w:rsid w:val="00A404A2"/>
    <w:rsid w:val="00A50205"/>
    <w:rsid w:val="00A675D5"/>
    <w:rsid w:val="00A772B7"/>
    <w:rsid w:val="00A857AA"/>
    <w:rsid w:val="00A86D77"/>
    <w:rsid w:val="00A91A74"/>
    <w:rsid w:val="00A91AA8"/>
    <w:rsid w:val="00A91E83"/>
    <w:rsid w:val="00AC317D"/>
    <w:rsid w:val="00AC464C"/>
    <w:rsid w:val="00AC465B"/>
    <w:rsid w:val="00AC643C"/>
    <w:rsid w:val="00AC67CA"/>
    <w:rsid w:val="00AD0022"/>
    <w:rsid w:val="00AE2C0C"/>
    <w:rsid w:val="00AE6951"/>
    <w:rsid w:val="00AF7208"/>
    <w:rsid w:val="00AF7643"/>
    <w:rsid w:val="00AF765D"/>
    <w:rsid w:val="00B01950"/>
    <w:rsid w:val="00B03A71"/>
    <w:rsid w:val="00B05240"/>
    <w:rsid w:val="00B13726"/>
    <w:rsid w:val="00B249A5"/>
    <w:rsid w:val="00B2772C"/>
    <w:rsid w:val="00B40CB4"/>
    <w:rsid w:val="00B4118B"/>
    <w:rsid w:val="00B418BF"/>
    <w:rsid w:val="00B41A7E"/>
    <w:rsid w:val="00B44272"/>
    <w:rsid w:val="00B471CF"/>
    <w:rsid w:val="00B56444"/>
    <w:rsid w:val="00B578D7"/>
    <w:rsid w:val="00B62D5B"/>
    <w:rsid w:val="00B66E66"/>
    <w:rsid w:val="00B67B0F"/>
    <w:rsid w:val="00B75412"/>
    <w:rsid w:val="00B77739"/>
    <w:rsid w:val="00B93C18"/>
    <w:rsid w:val="00B96BD7"/>
    <w:rsid w:val="00B97500"/>
    <w:rsid w:val="00BA3586"/>
    <w:rsid w:val="00BA6C79"/>
    <w:rsid w:val="00BB67CA"/>
    <w:rsid w:val="00BC3347"/>
    <w:rsid w:val="00BD635B"/>
    <w:rsid w:val="00BF0C21"/>
    <w:rsid w:val="00BF40AC"/>
    <w:rsid w:val="00C06B2D"/>
    <w:rsid w:val="00C11491"/>
    <w:rsid w:val="00C11977"/>
    <w:rsid w:val="00C127DB"/>
    <w:rsid w:val="00C353C0"/>
    <w:rsid w:val="00C40850"/>
    <w:rsid w:val="00C4125D"/>
    <w:rsid w:val="00C43DE6"/>
    <w:rsid w:val="00C45B6D"/>
    <w:rsid w:val="00C55E52"/>
    <w:rsid w:val="00C57EB3"/>
    <w:rsid w:val="00C65DE2"/>
    <w:rsid w:val="00C71A5D"/>
    <w:rsid w:val="00C7625D"/>
    <w:rsid w:val="00CA10C3"/>
    <w:rsid w:val="00CA1958"/>
    <w:rsid w:val="00CB5C9A"/>
    <w:rsid w:val="00CC09CF"/>
    <w:rsid w:val="00CC2626"/>
    <w:rsid w:val="00CD1AD0"/>
    <w:rsid w:val="00CD480C"/>
    <w:rsid w:val="00CE0378"/>
    <w:rsid w:val="00CF04B0"/>
    <w:rsid w:val="00CF5773"/>
    <w:rsid w:val="00D00313"/>
    <w:rsid w:val="00D037D3"/>
    <w:rsid w:val="00D1609F"/>
    <w:rsid w:val="00D17893"/>
    <w:rsid w:val="00D23A01"/>
    <w:rsid w:val="00D256DA"/>
    <w:rsid w:val="00D30605"/>
    <w:rsid w:val="00D33D48"/>
    <w:rsid w:val="00D34549"/>
    <w:rsid w:val="00D437E5"/>
    <w:rsid w:val="00D550EC"/>
    <w:rsid w:val="00D551DA"/>
    <w:rsid w:val="00D637C0"/>
    <w:rsid w:val="00D655C2"/>
    <w:rsid w:val="00D655FE"/>
    <w:rsid w:val="00D773A7"/>
    <w:rsid w:val="00D82EF7"/>
    <w:rsid w:val="00D835A5"/>
    <w:rsid w:val="00D868C8"/>
    <w:rsid w:val="00D903FF"/>
    <w:rsid w:val="00DA18A8"/>
    <w:rsid w:val="00DA18EB"/>
    <w:rsid w:val="00DA48E8"/>
    <w:rsid w:val="00DB1CD6"/>
    <w:rsid w:val="00DB3F99"/>
    <w:rsid w:val="00DC1007"/>
    <w:rsid w:val="00DC122B"/>
    <w:rsid w:val="00DC551C"/>
    <w:rsid w:val="00DD1E45"/>
    <w:rsid w:val="00DD796F"/>
    <w:rsid w:val="00DE4B67"/>
    <w:rsid w:val="00DE5C87"/>
    <w:rsid w:val="00DF3846"/>
    <w:rsid w:val="00E01838"/>
    <w:rsid w:val="00E117DD"/>
    <w:rsid w:val="00E118BE"/>
    <w:rsid w:val="00E17311"/>
    <w:rsid w:val="00E267FB"/>
    <w:rsid w:val="00E32FBF"/>
    <w:rsid w:val="00E45FDC"/>
    <w:rsid w:val="00E50933"/>
    <w:rsid w:val="00E53309"/>
    <w:rsid w:val="00E64272"/>
    <w:rsid w:val="00E70801"/>
    <w:rsid w:val="00E736CB"/>
    <w:rsid w:val="00E907DD"/>
    <w:rsid w:val="00E93ED4"/>
    <w:rsid w:val="00E94922"/>
    <w:rsid w:val="00E94F42"/>
    <w:rsid w:val="00EA006D"/>
    <w:rsid w:val="00EA0980"/>
    <w:rsid w:val="00EA475E"/>
    <w:rsid w:val="00EA571D"/>
    <w:rsid w:val="00EA78AB"/>
    <w:rsid w:val="00EC01D5"/>
    <w:rsid w:val="00EC0248"/>
    <w:rsid w:val="00EC2A0D"/>
    <w:rsid w:val="00ED13EF"/>
    <w:rsid w:val="00ED5DC6"/>
    <w:rsid w:val="00EF19BB"/>
    <w:rsid w:val="00EF3DD9"/>
    <w:rsid w:val="00F10313"/>
    <w:rsid w:val="00F12837"/>
    <w:rsid w:val="00F245BD"/>
    <w:rsid w:val="00F320C7"/>
    <w:rsid w:val="00F36090"/>
    <w:rsid w:val="00F40FAE"/>
    <w:rsid w:val="00F5243B"/>
    <w:rsid w:val="00F6011B"/>
    <w:rsid w:val="00F63D02"/>
    <w:rsid w:val="00F64E30"/>
    <w:rsid w:val="00F701E2"/>
    <w:rsid w:val="00F83C03"/>
    <w:rsid w:val="00F83EA8"/>
    <w:rsid w:val="00F86540"/>
    <w:rsid w:val="00FA4F08"/>
    <w:rsid w:val="00FA5641"/>
    <w:rsid w:val="00FB1E1B"/>
    <w:rsid w:val="00FC422A"/>
    <w:rsid w:val="00FD111F"/>
    <w:rsid w:val="00FD5BF0"/>
    <w:rsid w:val="00FE7E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Simplified Arabic"/>
        <w:sz w:val="26"/>
        <w:szCs w:val="30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2B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25AC6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331D71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AE695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AE6951"/>
  </w:style>
  <w:style w:type="paragraph" w:styleId="Pieddepage">
    <w:name w:val="footer"/>
    <w:basedOn w:val="Normal"/>
    <w:link w:val="PieddepageCar"/>
    <w:uiPriority w:val="99"/>
    <w:unhideWhenUsed/>
    <w:rsid w:val="00AE695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AE6951"/>
  </w:style>
  <w:style w:type="paragraph" w:styleId="Textedebulles">
    <w:name w:val="Balloon Text"/>
    <w:basedOn w:val="Normal"/>
    <w:link w:val="TextedebullesCar"/>
    <w:uiPriority w:val="99"/>
    <w:semiHidden/>
    <w:unhideWhenUsed/>
    <w:rsid w:val="000255C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255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Simplified Arabic"/>
        <w:sz w:val="26"/>
        <w:szCs w:val="30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25AC6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331D7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dicalglossary.org/fung-mitosponic%20fungi.html" TargetMode="External"/><Relationship Id="rId13" Type="http://schemas.openxmlformats.org/officeDocument/2006/relationships/hyperlink" Target="http://www.ncbi.nlm.nih.gov/pubmed?term=Visconti%20A%5BAuthor%5D&amp;cauthor=true&amp;cauthor_uid=16443300" TargetMode="External"/><Relationship Id="rId18" Type="http://schemas.openxmlformats.org/officeDocument/2006/relationships/hyperlink" Target="http://www.nysaes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ncbi.nlm.nih.gov/pubmed?term=Logrieco%20A%5BAuthor%5D&amp;cauthor=true&amp;cauthor_uid=16443300" TargetMode="External"/><Relationship Id="rId17" Type="http://schemas.openxmlformats.org/officeDocument/2006/relationships/hyperlink" Target="http://library_ndsu_edu/repository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sitedejp.com/lepouvoir-antagoniste-de%20Trichoderm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ncbi.nlm.nih.gov/pubmed?term=Cozzi%20G%5BAuthor%5D&amp;cauthor=true&amp;cauthor_uid=16443300" TargetMode="External"/><Relationship Id="rId24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yperlink" Target="http://www.nysaes.cornell.edu/ent/biocontrol/pathogens/nematodes.html(p9juin2010)" TargetMode="External"/><Relationship Id="rId10" Type="http://schemas.openxmlformats.org/officeDocument/2006/relationships/hyperlink" Target="http://www.ncbi.nlm.nih.gov/pubmed?term=Grieco%20F%5BAuthor%5D&amp;cauthor=true&amp;cauthor_uid=16443300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ncbi.nlm.nih.gov/pubmed?term=Bleve%20G%5BAuthor%5D&amp;cauthor=true&amp;cauthor_uid=16443300" TargetMode="External"/><Relationship Id="rId14" Type="http://schemas.openxmlformats.org/officeDocument/2006/relationships/hyperlink" Target="http://fao.org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A7DCE4-18F5-4262-B3B0-FBFE2360C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22</Pages>
  <Words>6499</Words>
  <Characters>35747</Characters>
  <Application>Microsoft Office Word</Application>
  <DocSecurity>0</DocSecurity>
  <Lines>297</Lines>
  <Paragraphs>84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Bleu Force</Company>
  <LinksUpToDate>false</LinksUpToDate>
  <CharactersWithSpaces>42162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Bleuxp</dc:creator>
  <cp:lastModifiedBy>dell</cp:lastModifiedBy>
  <cp:revision>18</cp:revision>
  <cp:lastPrinted>2014-04-17T19:43:00Z</cp:lastPrinted>
  <dcterms:created xsi:type="dcterms:W3CDTF">2014-04-15T13:48:00Z</dcterms:created>
  <dcterms:modified xsi:type="dcterms:W3CDTF">2014-07-07T12:37:00Z</dcterms:modified>
</cp:coreProperties>
</file>