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55" w:type="dxa"/>
        <w:jc w:val="center"/>
        <w:tblInd w:w="96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7"/>
      </w:tblGrid>
      <w:tr w:rsidR="000E1FEA" w:rsidTr="000E1FEA">
        <w:trPr>
          <w:trHeight w:val="567"/>
          <w:jc w:val="center"/>
        </w:trPr>
        <w:tc>
          <w:tcPr>
            <w:tcW w:w="5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5261F" w:rsidRPr="0075261F" w:rsidRDefault="006267B1" w:rsidP="000E1FEA">
            <w:pPr>
              <w:bidi/>
              <w:jc w:val="lef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الاسم: زهيرة </w:t>
            </w:r>
            <w:r w:rsidR="00930EEB">
              <w:rPr>
                <w:sz w:val="28"/>
                <w:szCs w:val="28"/>
                <w:lang w:bidi="ar-DZ"/>
              </w:rPr>
              <w:t xml:space="preserve">                                   </w:t>
            </w:r>
            <w:r w:rsidR="0075261F">
              <w:rPr>
                <w:rFonts w:hint="cs"/>
                <w:sz w:val="28"/>
                <w:szCs w:val="28"/>
                <w:rtl/>
                <w:lang w:bidi="ar-DZ"/>
              </w:rPr>
              <w:t>اللقب: بوزيان</w:t>
            </w:r>
          </w:p>
        </w:tc>
        <w:tc>
          <w:tcPr>
            <w:tcW w:w="52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75261F" w:rsidRPr="006267B1" w:rsidRDefault="006267B1" w:rsidP="006267B1">
            <w:pPr>
              <w:tabs>
                <w:tab w:val="left" w:pos="1010"/>
              </w:tabs>
              <w:bidi/>
              <w:rPr>
                <w:sz w:val="28"/>
                <w:szCs w:val="28"/>
                <w:lang w:bidi="ar-DZ"/>
              </w:rPr>
            </w:pPr>
            <w:r w:rsidRPr="0075261F">
              <w:rPr>
                <w:rFonts w:cs="Motken Unicode Fostat" w:hint="cs"/>
                <w:sz w:val="28"/>
                <w:szCs w:val="28"/>
                <w:rtl/>
              </w:rPr>
              <w:t>تاريخ المناقشة</w:t>
            </w:r>
            <w:proofErr w:type="gramStart"/>
            <w:r w:rsidRPr="0075261F">
              <w:rPr>
                <w:rFonts w:cs="Motken Unicode Fostat" w:hint="cs"/>
                <w:sz w:val="28"/>
                <w:szCs w:val="28"/>
                <w:rtl/>
              </w:rPr>
              <w:t>: .</w:t>
            </w:r>
            <w:proofErr w:type="gramEnd"/>
            <w:r w:rsidRPr="0075261F">
              <w:rPr>
                <w:rFonts w:cs="Motken Unicode Fostat" w:hint="cs"/>
                <w:sz w:val="28"/>
                <w:szCs w:val="28"/>
                <w:rtl/>
              </w:rPr>
              <w:t>.......... ....... ...... ...... ...........</w:t>
            </w:r>
          </w:p>
        </w:tc>
      </w:tr>
      <w:tr w:rsidR="006267B1" w:rsidTr="000E1FEA">
        <w:trPr>
          <w:trHeight w:val="567"/>
          <w:jc w:val="center"/>
        </w:trPr>
        <w:tc>
          <w:tcPr>
            <w:tcW w:w="10455" w:type="dxa"/>
            <w:gridSpan w:val="2"/>
            <w:tcBorders>
              <w:bottom w:val="triple" w:sz="4" w:space="0" w:color="auto"/>
            </w:tcBorders>
            <w:vAlign w:val="center"/>
          </w:tcPr>
          <w:p w:rsidR="006267B1" w:rsidRPr="0075261F" w:rsidRDefault="006267B1" w:rsidP="0075261F">
            <w:pPr>
              <w:bidi/>
              <w:jc w:val="lef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طبيعة الشهادة: </w:t>
            </w:r>
            <w:bookmarkStart w:id="0" w:name="_GoBack"/>
            <w:r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دكتوراه </w:t>
            </w:r>
            <w:r w:rsidR="00577DF2"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>في</w:t>
            </w:r>
            <w:r>
              <w:rPr>
                <w:rFonts w:cs="Traditional Arabic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العلوم في التنوع الحيوي والانتاج النباتي</w:t>
            </w:r>
            <w:bookmarkEnd w:id="0"/>
          </w:p>
        </w:tc>
      </w:tr>
      <w:tr w:rsidR="006267B1" w:rsidTr="000E1FEA">
        <w:trPr>
          <w:trHeight w:val="567"/>
          <w:jc w:val="center"/>
        </w:trPr>
        <w:tc>
          <w:tcPr>
            <w:tcW w:w="10455" w:type="dxa"/>
            <w:gridSpan w:val="2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:rsidR="006267B1" w:rsidRPr="0075261F" w:rsidRDefault="006267B1" w:rsidP="007460FC">
            <w:pPr>
              <w:bidi/>
              <w:jc w:val="left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العنوان: </w:t>
            </w:r>
            <w:r w:rsidRPr="006267B1">
              <w:rPr>
                <w:sz w:val="28"/>
                <w:szCs w:val="28"/>
                <w:rtl/>
                <w:lang w:bidi="ar-DZ"/>
              </w:rPr>
              <w:t>مدى تأثير المقاومة البيولوجية على بعض أمراض أصناف الذرة</w:t>
            </w:r>
            <w:r w:rsidR="007460FC" w:rsidRPr="007460FC">
              <w:rPr>
                <w:i/>
                <w:iCs/>
                <w:sz w:val="28"/>
                <w:szCs w:val="28"/>
                <w:lang w:bidi="ar-DZ"/>
              </w:rPr>
              <w:t xml:space="preserve">Zea mays </w:t>
            </w:r>
            <w:r w:rsidRPr="007460FC">
              <w:rPr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Pr="006267B1">
              <w:rPr>
                <w:sz w:val="28"/>
                <w:szCs w:val="28"/>
                <w:rtl/>
                <w:lang w:bidi="ar-DZ"/>
              </w:rPr>
              <w:t>خلال المراحل الأولى من الإنبات</w:t>
            </w:r>
          </w:p>
        </w:tc>
      </w:tr>
      <w:tr w:rsidR="000E1FEA" w:rsidTr="00D014D7">
        <w:trPr>
          <w:trHeight w:val="6819"/>
          <w:jc w:val="center"/>
        </w:trPr>
        <w:tc>
          <w:tcPr>
            <w:tcW w:w="10455" w:type="dxa"/>
            <w:gridSpan w:val="2"/>
            <w:tcBorders>
              <w:top w:val="triple" w:sz="4" w:space="0" w:color="auto"/>
            </w:tcBorders>
            <w:vAlign w:val="center"/>
          </w:tcPr>
          <w:p w:rsidR="000E1FEA" w:rsidRPr="00842256" w:rsidRDefault="000E1FEA" w:rsidP="00D014D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84225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الملخص</w:t>
            </w:r>
          </w:p>
          <w:p w:rsidR="000E1FEA" w:rsidRPr="00842256" w:rsidRDefault="000E1FEA" w:rsidP="00D014D7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bidi="ar-DZ"/>
              </w:rPr>
            </w:pP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بينت نتائج العزل أن نبات الذرة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الحبوب و التربة جميعها ملوثة بأجناس فطرية مختلفة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تم الحصول على 59 عزلة فطرية تنتمي إلى 21 جنس:   </w:t>
            </w:r>
          </w:p>
          <w:p w:rsidR="000E1FEA" w:rsidRPr="00842256" w:rsidRDefault="000E1FEA" w:rsidP="00D014D7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</w:pP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Cladosporium ,Botrytis,Aspergillus,Alternaria,Acremonium,Absidia</w:t>
            </w:r>
          </w:p>
          <w:p w:rsidR="000E1FEA" w:rsidRPr="00842256" w:rsidRDefault="000E1FEA" w:rsidP="00D014D7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</w:pP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Melanconium,Geotrichum,Fusarium,Eurotium,Epicoccum,Emericella</w:t>
            </w:r>
          </w:p>
          <w:p w:rsidR="000E1FEA" w:rsidRPr="00ED0C14" w:rsidRDefault="00FB1BE4" w:rsidP="00D014D7">
            <w:pPr>
              <w:bidi/>
              <w:spacing w:line="36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</w:pPr>
            <w:r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Scytalidium, Pyt</w:t>
            </w:r>
            <w:r w:rsidR="00742CBF"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h</w:t>
            </w:r>
            <w:r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ium, Phoma, Penicillium, Paecillomyce, Monileilla</w:t>
            </w:r>
          </w:p>
          <w:p w:rsidR="000E1FEA" w:rsidRPr="00FB1BE4" w:rsidRDefault="00FB1BE4" w:rsidP="00D014D7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 xml:space="preserve">Ulocladium, </w:t>
            </w:r>
            <w:r w:rsidR="00F61FB8"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Trichoderma</w:t>
            </w:r>
            <w:r w:rsidR="00F61FB8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>,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val="en-US" w:bidi="ar-DZ"/>
              </w:rPr>
              <w:t xml:space="preserve"> </w:t>
            </w:r>
            <w:r w:rsidRPr="00ED0C1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Verticillium</w:t>
            </w:r>
            <w:r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bidi="ar-DZ"/>
              </w:rPr>
              <w:t>.</w:t>
            </w:r>
          </w:p>
          <w:p w:rsidR="000E1FEA" w:rsidRPr="00842256" w:rsidRDefault="000E1FEA" w:rsidP="00666149">
            <w:pPr>
              <w:bidi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C7EC4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من خلال النتائج</w:t>
            </w:r>
            <w:r w:rsidRPr="009C7EC4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اتضح </w:t>
            </w:r>
            <w:r w:rsidR="004C29A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</w:t>
            </w:r>
            <w:r w:rsidR="004C29A9"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ن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عينة النبات تعتبر الأكثر عرضة للإصابة ب</w:t>
            </w:r>
            <w:r w:rsidR="004C29A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ـ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28 عزلة فطرية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تليها عينة التربة ب</w:t>
            </w:r>
            <w:r w:rsidR="004C29A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ـ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23 عزلة ثم عينة الحبوب ب</w:t>
            </w:r>
            <w:r w:rsidR="004C29A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ـ 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08</w:t>
            </w:r>
            <w:r w:rsidR="004C29A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عزلات. فيما يخص تنمية فطر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T.viride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على البيئات الغذائية الصلبة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على درجات الحرارة و الحموضة المختلفة. اتضح </w:t>
            </w:r>
            <w:proofErr w:type="gramStart"/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أن</w:t>
            </w:r>
            <w:proofErr w:type="gramEnd"/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أحسن نمو لفطر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T.viride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كان على بيئة 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PDA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 الصلبة ذات 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pH</w:t>
            </w:r>
            <w:r w:rsidR="0066614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5 و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على درجة حرارة 25م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°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. بالنسبة لتنمية فطر 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T.viride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على البيئات الغذائية السائلة (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PDA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و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V</w:t>
            </w:r>
            <w:r w:rsidRPr="0084225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DZ"/>
              </w:rPr>
              <w:t>8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) المضاف إليهما الجلوكوز و مستخلص الخميرة بكميات متفاوتة (0غ/ل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1غ/ل و 2غ/ل)</w:t>
            </w:r>
            <w:r w:rsidR="003D4C6D"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 xml:space="preserve"> 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على إثره تشير النتائج المحصل عليها أن أحسن نمو كان على بيئة 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PDA</w:t>
            </w:r>
            <w:r w:rsidR="003D4C6D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="000435C9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يعتبر مستخلص الخميرة أحسن مصدر للطاقة الذي يساعد على إعطاء كتلة خلوية مهمة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يتبع بالجلوكوز كمصدر للكاربون. 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اتضح من خلال المواجهة المباشرة بين 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فطر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T.viride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 و مختلف الفطريات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انه يتميز بقدرة عالية على التنافس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إما باجتياحه لكل مساحة سطح طبق بيتري أو يوقف نمو الفطر الممرض عن بعد مسافة معينة. عند تلقيح نباتات الذرة بجراثيم فطر 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bidi="ar-DZ"/>
              </w:rPr>
              <w:t>F.roseum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بمعدل 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10</w:t>
            </w:r>
            <w:r w:rsidRPr="0084225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DZ"/>
              </w:rPr>
              <w:t>5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spore/ml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على مستوى التربة و طريقة رش المجموع الخضري</w:t>
            </w:r>
            <w:r w:rsidR="00ED0C1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.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بعد مرور 14 يوم من الإصابة ظهرت أعراض المرض على أغلبية نباتات الذرة</w:t>
            </w:r>
            <w:r w:rsidR="003D4C6D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Pr="009C7EC4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كما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سجل تراجع كبير في قياسات طول الجذور و المجموع الخضري بمقارنتها بنباتات الشاهد. تم </w:t>
            </w:r>
            <w:r w:rsidR="003D4C6D" w:rsidRPr="003D4C6D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ا</w:t>
            </w:r>
            <w:r w:rsidRPr="009C7EC4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ختبار فطر</w:t>
            </w:r>
            <w:r w:rsidR="002F7F9D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Pr="009C7EC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T.</w:t>
            </w:r>
            <w:proofErr w:type="gramStart"/>
            <w:r w:rsidRPr="009C7EC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viride</w:t>
            </w:r>
            <w:proofErr w:type="gramEnd"/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ضد 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F.roseum</w:t>
            </w:r>
            <w:r w:rsidRPr="00842256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val="en-US" w:bidi="ar-DZ"/>
              </w:rPr>
              <w:t xml:space="preserve"> حيث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تمت معالجة نباتات الذرة المصابة بجراثيم فطر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T.viride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بمعدل  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10</w:t>
            </w:r>
            <w:r w:rsidRPr="00842256">
              <w:rPr>
                <w:rFonts w:asciiTheme="majorBidi" w:hAnsiTheme="majorBidi" w:cstheme="majorBidi"/>
                <w:sz w:val="24"/>
                <w:szCs w:val="24"/>
                <w:vertAlign w:val="superscript"/>
                <w:lang w:val="en-US" w:bidi="ar-DZ"/>
              </w:rPr>
              <w:t>6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spore/ml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="00ED0C14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.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بعد مرور 22 يوما من المعالجة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لوحظ اختفاء لأعراض المرض</w:t>
            </w:r>
            <w:r w:rsidR="003D4C6D"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فيما يخص قياسات طول الجذور والمجموع الخضري قاربت مثيلتها عند الشاهد. 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تؤكد مرحلة إعادة العزل وجود فطر</w:t>
            </w:r>
            <w:r w:rsidR="002F7F9D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F.roseum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على نباتات الذرة و التربة الملقحة سابقا.</w:t>
            </w:r>
          </w:p>
          <w:p w:rsidR="000E1FEA" w:rsidRPr="0075261F" w:rsidRDefault="000E1FEA" w:rsidP="00D014D7">
            <w:pPr>
              <w:bidi/>
              <w:spacing w:line="360" w:lineRule="auto"/>
              <w:jc w:val="left"/>
              <w:rPr>
                <w:sz w:val="28"/>
                <w:szCs w:val="28"/>
                <w:lang w:bidi="ar-DZ"/>
              </w:rPr>
            </w:pPr>
            <w:r w:rsidRPr="0084225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bidi="ar-DZ"/>
              </w:rPr>
              <w:t>الكلمات المفتاحية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> </w:t>
            </w:r>
            <w:r w:rsidRPr="00842256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: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الذرة 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الفطريات 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التضاد 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T.</w:t>
            </w:r>
            <w:proofErr w:type="gramStart"/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viride</w:t>
            </w:r>
            <w:proofErr w:type="gramEnd"/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Pr="00842256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المقاومة البيولوجية</w:t>
            </w:r>
            <w:r w:rsidRPr="00842256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،</w:t>
            </w:r>
            <w:r w:rsidR="00666149">
              <w:rPr>
                <w:rFonts w:asciiTheme="majorBidi" w:hAnsiTheme="majorBidi" w:cstheme="majorBidi" w:hint="cs"/>
                <w:sz w:val="24"/>
                <w:szCs w:val="24"/>
                <w:rtl/>
                <w:lang w:val="en-US" w:bidi="ar-DZ"/>
              </w:rPr>
              <w:t xml:space="preserve"> </w:t>
            </w:r>
            <w:r w:rsidRPr="00842256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 w:bidi="ar-DZ"/>
              </w:rPr>
              <w:t>F.roseum</w:t>
            </w:r>
            <w:r w:rsidRPr="00842256">
              <w:rPr>
                <w:rFonts w:asciiTheme="majorBidi" w:hAnsiTheme="majorBidi" w:cstheme="majorBidi" w:hint="cs"/>
                <w:i/>
                <w:iCs/>
                <w:sz w:val="24"/>
                <w:szCs w:val="24"/>
                <w:rtl/>
                <w:lang w:val="en-US" w:bidi="ar-DZ"/>
              </w:rPr>
              <w:t>.</w:t>
            </w:r>
          </w:p>
        </w:tc>
      </w:tr>
      <w:tr w:rsidR="000E3A4A" w:rsidTr="000E1FEA">
        <w:trPr>
          <w:trHeight w:val="1028"/>
          <w:jc w:val="center"/>
        </w:trPr>
        <w:tc>
          <w:tcPr>
            <w:tcW w:w="522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E3A4A" w:rsidRPr="000E3A4A" w:rsidRDefault="000E3A4A" w:rsidP="0075261F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E3A4A"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قسم</w:t>
            </w:r>
            <w:r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:</w:t>
            </w:r>
            <w:r w:rsidR="00930EEB">
              <w:rPr>
                <w:rFonts w:asciiTheme="majorBidi" w:hAnsiTheme="majorBidi" w:cs="Akhbar MT"/>
                <w:sz w:val="24"/>
                <w:szCs w:val="24"/>
                <w:lang w:bidi="ar-DZ"/>
              </w:rPr>
              <w:t xml:space="preserve"> 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البيولوجيا وعلم البيئة النباتية.</w:t>
            </w:r>
          </w:p>
          <w:p w:rsidR="000E3A4A" w:rsidRPr="0075261F" w:rsidRDefault="000E3A4A" w:rsidP="003D4C6D">
            <w:pPr>
              <w:bidi/>
              <w:jc w:val="left"/>
              <w:rPr>
                <w:sz w:val="28"/>
                <w:szCs w:val="28"/>
                <w:lang w:bidi="ar-DZ"/>
              </w:rPr>
            </w:pPr>
            <w:proofErr w:type="gramStart"/>
            <w:r w:rsidRPr="000E3A4A"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كلية</w:t>
            </w:r>
            <w:proofErr w:type="gramEnd"/>
            <w:r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: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علوم الطبيعة والحياة. </w:t>
            </w:r>
            <w:r w:rsidRPr="000E3A4A"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جامعـة</w:t>
            </w:r>
            <w:r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: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قسنطينة 01</w:t>
            </w:r>
          </w:p>
        </w:tc>
        <w:tc>
          <w:tcPr>
            <w:tcW w:w="522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0E3A4A" w:rsidRPr="000E3A4A" w:rsidRDefault="000E3A4A" w:rsidP="000E3A4A">
            <w:pPr>
              <w:bidi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0E3A4A"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مخبر البحث: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مخبر الميكولوجيا</w:t>
            </w:r>
            <w:r w:rsidR="00930EE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وبيوتكنولوجيا النشاطات الميكروبية.</w:t>
            </w:r>
          </w:p>
          <w:p w:rsidR="000E3A4A" w:rsidRPr="0075261F" w:rsidRDefault="000E3A4A" w:rsidP="000E3A4A">
            <w:pPr>
              <w:bidi/>
              <w:jc w:val="left"/>
              <w:rPr>
                <w:sz w:val="28"/>
                <w:szCs w:val="28"/>
                <w:lang w:bidi="ar-DZ"/>
              </w:rPr>
            </w:pPr>
            <w:r w:rsidRPr="000E3A4A">
              <w:rPr>
                <w:rFonts w:asciiTheme="majorBidi" w:hAnsiTheme="majorBidi" w:cs="Akhbar MT" w:hint="cs"/>
                <w:sz w:val="24"/>
                <w:szCs w:val="24"/>
                <w:rtl/>
                <w:lang w:bidi="ar-DZ"/>
              </w:rPr>
              <w:t>مدير البحث:</w:t>
            </w:r>
            <w:r w:rsidRPr="000E3A4A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الأستاذ الدكتور دهيمات العيد.</w:t>
            </w:r>
          </w:p>
        </w:tc>
      </w:tr>
      <w:tr w:rsidR="000E3A4A" w:rsidTr="000E1FEA">
        <w:trPr>
          <w:trHeight w:val="3865"/>
          <w:jc w:val="center"/>
        </w:trPr>
        <w:tc>
          <w:tcPr>
            <w:tcW w:w="10455" w:type="dxa"/>
            <w:gridSpan w:val="2"/>
            <w:tcBorders>
              <w:top w:val="triple" w:sz="4" w:space="0" w:color="auto"/>
            </w:tcBorders>
            <w:vAlign w:val="center"/>
          </w:tcPr>
          <w:p w:rsidR="000E3A4A" w:rsidRPr="00ED0C14" w:rsidRDefault="00BB5783" w:rsidP="000E3A4A">
            <w:pPr>
              <w:bidi/>
              <w:rPr>
                <w:rFonts w:ascii="Traditional Arabic" w:hAnsi="Traditional Arabic" w:cs="AdvertisingLight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AdvertisingLight" w:hint="cs"/>
                <w:sz w:val="28"/>
                <w:szCs w:val="28"/>
                <w:rtl/>
                <w:lang w:bidi="ar-DZ"/>
              </w:rPr>
              <w:t xml:space="preserve">   </w:t>
            </w:r>
            <w:r w:rsidR="000E3A4A" w:rsidRPr="00ED0C14">
              <w:rPr>
                <w:rFonts w:ascii="Traditional Arabic" w:hAnsi="Traditional Arabic" w:cs="AdvertisingLight"/>
                <w:sz w:val="28"/>
                <w:szCs w:val="28"/>
                <w:rtl/>
                <w:lang w:bidi="ar-DZ"/>
              </w:rPr>
              <w:t>أمام اللجنة المكونة من:</w:t>
            </w:r>
          </w:p>
          <w:tbl>
            <w:tblPr>
              <w:tblW w:w="0" w:type="auto"/>
              <w:tblLook w:val="04A0"/>
            </w:tblPr>
            <w:tblGrid>
              <w:gridCol w:w="2994"/>
              <w:gridCol w:w="1134"/>
              <w:gridCol w:w="1276"/>
              <w:gridCol w:w="3594"/>
            </w:tblGrid>
            <w:tr w:rsidR="000E3A4A" w:rsidRPr="00ED0C14" w:rsidTr="00BB5783">
              <w:trPr>
                <w:trHeight w:val="416"/>
              </w:trPr>
              <w:tc>
                <w:tcPr>
                  <w:tcW w:w="29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جامعـة قسنطينة01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0E3A4A" w:rsidRPr="00ED0C14" w:rsidRDefault="000E3A4A" w:rsidP="00025AE1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r w:rsidRPr="00ED0C14">
                    <w:rPr>
                      <w:rFonts w:eastAsia="Calibri" w:cs="AGA Cordoba Regular" w:hint="cs"/>
                      <w:sz w:val="28"/>
                      <w:szCs w:val="28"/>
                      <w:rtl/>
                      <w:lang w:bidi="ar-DZ"/>
                    </w:rPr>
                    <w:t>الرئيس:</w:t>
                  </w:r>
                  <w:r w:rsidR="00025AE1"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 xml:space="preserve"> قاسم شاوش نورالدين</w:t>
                  </w:r>
                </w:p>
              </w:tc>
            </w:tr>
            <w:tr w:rsidR="000E3A4A" w:rsidRPr="00ED0C14" w:rsidTr="00BB5783">
              <w:trPr>
                <w:trHeight w:val="416"/>
              </w:trPr>
              <w:tc>
                <w:tcPr>
                  <w:tcW w:w="29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جامعـة قسنطينة 01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jc w:val="right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r w:rsidRPr="00ED0C14">
                    <w:rPr>
                      <w:rFonts w:eastAsia="Calibri" w:cs="AGA Cordoba Regular" w:hint="cs"/>
                      <w:sz w:val="28"/>
                      <w:szCs w:val="28"/>
                      <w:rtl/>
                      <w:lang w:bidi="ar-DZ"/>
                    </w:rPr>
                    <w:t>المقرر:</w:t>
                  </w:r>
                  <w:r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>دهيمات العيد</w:t>
                  </w:r>
                </w:p>
              </w:tc>
            </w:tr>
            <w:tr w:rsidR="000E3A4A" w:rsidRPr="00ED0C14" w:rsidTr="00BB5783">
              <w:trPr>
                <w:trHeight w:val="416"/>
              </w:trPr>
              <w:tc>
                <w:tcPr>
                  <w:tcW w:w="29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جامعـة قسنطينة 01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0E3A4A" w:rsidRPr="00ED0C14" w:rsidRDefault="000E3A4A" w:rsidP="00025AE1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r w:rsidRPr="00ED0C14">
                    <w:rPr>
                      <w:rFonts w:eastAsia="Calibri" w:cs="AGA Cordoba Regular" w:hint="cs"/>
                      <w:sz w:val="28"/>
                      <w:szCs w:val="28"/>
                      <w:rtl/>
                      <w:lang w:bidi="ar-DZ"/>
                    </w:rPr>
                    <w:t>الممتحنين:</w:t>
                  </w:r>
                  <w:r w:rsidR="00025AE1" w:rsidRPr="00ED0C14">
                    <w:rPr>
                      <w:rFonts w:eastAsia="Calibri" w:cs="AGA Cordoba Regular" w:hint="cs"/>
                      <w:sz w:val="28"/>
                      <w:szCs w:val="28"/>
                      <w:rtl/>
                      <w:lang w:bidi="ar-DZ"/>
                    </w:rPr>
                    <w:t>بولحروف عبد الرحمن</w:t>
                  </w:r>
                </w:p>
              </w:tc>
            </w:tr>
            <w:tr w:rsidR="000E3A4A" w:rsidRPr="00ED0C14" w:rsidTr="00BB5783">
              <w:trPr>
                <w:trHeight w:val="416"/>
              </w:trPr>
              <w:tc>
                <w:tcPr>
                  <w:tcW w:w="29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جامعـة سطيف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>لعروس</w:t>
                  </w:r>
                  <w:proofErr w:type="gramEnd"/>
                  <w:r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 xml:space="preserve"> العربي</w:t>
                  </w:r>
                </w:p>
              </w:tc>
            </w:tr>
            <w:tr w:rsidR="000E3A4A" w:rsidRPr="00ED0C14" w:rsidTr="00BB5783">
              <w:trPr>
                <w:trHeight w:val="520"/>
              </w:trPr>
              <w:tc>
                <w:tcPr>
                  <w:tcW w:w="29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جامعـة سطيف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0E3A4A" w:rsidRPr="00ED0C14" w:rsidRDefault="000E3A4A" w:rsidP="00B85CCD">
                  <w:pPr>
                    <w:bidi/>
                    <w:rPr>
                      <w:rFonts w:eastAsia="Calibri"/>
                      <w:sz w:val="28"/>
                      <w:szCs w:val="28"/>
                    </w:rPr>
                  </w:pPr>
                  <w:r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>قشي عبد الهادي</w:t>
                  </w:r>
                </w:p>
              </w:tc>
            </w:tr>
            <w:tr w:rsidR="00930EEB" w:rsidRPr="00ED0C14" w:rsidTr="00BB5783">
              <w:trPr>
                <w:trHeight w:val="416"/>
              </w:trPr>
              <w:tc>
                <w:tcPr>
                  <w:tcW w:w="2994" w:type="dxa"/>
                  <w:shd w:val="clear" w:color="auto" w:fill="auto"/>
                </w:tcPr>
                <w:p w:rsidR="00930EEB" w:rsidRPr="00ED0C14" w:rsidRDefault="00930EEB" w:rsidP="00930EEB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 xml:space="preserve">جامعـة </w:t>
                  </w:r>
                  <w:r w:rsidR="00025AE1"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 xml:space="preserve">العربي بن لمهيدي </w:t>
                  </w:r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أم البواقي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30EEB" w:rsidRPr="00ED0C14" w:rsidRDefault="00930EEB" w:rsidP="00930EEB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30EEB" w:rsidRPr="00ED0C14" w:rsidRDefault="00930EEB" w:rsidP="00930EEB">
                  <w:pPr>
                    <w:bidi/>
                    <w:rPr>
                      <w:rFonts w:ascii="Traditional Arabic" w:eastAsia="Calibri" w:hAnsi="Traditional Arabic" w:cs="Traditional Arabic"/>
                      <w:sz w:val="28"/>
                      <w:szCs w:val="28"/>
                    </w:rPr>
                  </w:pPr>
                  <w:proofErr w:type="gramStart"/>
                  <w:r w:rsidRPr="00ED0C14">
                    <w:rPr>
                      <w:rFonts w:ascii="Traditional Arabic" w:eastAsia="Calibri" w:hAnsi="Traditional Arabic" w:cs="Traditional Arabic" w:hint="cs"/>
                      <w:sz w:val="28"/>
                      <w:szCs w:val="28"/>
                      <w:rtl/>
                    </w:rPr>
                    <w:t>أستاذ</w:t>
                  </w:r>
                  <w:proofErr w:type="gramEnd"/>
                </w:p>
              </w:tc>
              <w:tc>
                <w:tcPr>
                  <w:tcW w:w="3594" w:type="dxa"/>
                  <w:shd w:val="clear" w:color="auto" w:fill="auto"/>
                </w:tcPr>
                <w:p w:rsidR="00930EEB" w:rsidRPr="00ED0C14" w:rsidRDefault="00930EEB" w:rsidP="00930EEB">
                  <w:pPr>
                    <w:bidi/>
                    <w:rPr>
                      <w:rFonts w:eastAsia="Calibri" w:cs="AdvertisingMedium"/>
                      <w:sz w:val="28"/>
                      <w:szCs w:val="28"/>
                      <w:lang w:bidi="ar-DZ"/>
                    </w:rPr>
                  </w:pPr>
                  <w:r w:rsidRPr="00ED0C14">
                    <w:rPr>
                      <w:rFonts w:eastAsia="Calibri" w:cs="AdvertisingMedium" w:hint="cs"/>
                      <w:sz w:val="28"/>
                      <w:szCs w:val="28"/>
                      <w:rtl/>
                      <w:lang w:bidi="ar-DZ"/>
                    </w:rPr>
                    <w:t>سنوسي محمد مراد</w:t>
                  </w:r>
                </w:p>
              </w:tc>
            </w:tr>
          </w:tbl>
          <w:p w:rsidR="000E3A4A" w:rsidRPr="0075261F" w:rsidRDefault="000E3A4A" w:rsidP="000E3A4A">
            <w:pPr>
              <w:bidi/>
              <w:jc w:val="left"/>
              <w:rPr>
                <w:sz w:val="28"/>
                <w:szCs w:val="28"/>
                <w:lang w:bidi="ar-DZ"/>
              </w:rPr>
            </w:pPr>
          </w:p>
        </w:tc>
      </w:tr>
    </w:tbl>
    <w:p w:rsidR="0075261F" w:rsidRPr="0075261F" w:rsidRDefault="0075261F" w:rsidP="0075261F">
      <w:pPr>
        <w:rPr>
          <w:sz w:val="2"/>
          <w:szCs w:val="2"/>
          <w:rtl/>
          <w:lang w:bidi="ar-DZ"/>
        </w:rPr>
      </w:pPr>
    </w:p>
    <w:sectPr w:rsidR="0075261F" w:rsidRPr="0075261F" w:rsidSect="00D014D7">
      <w:pgSz w:w="11906" w:h="16838" w:code="9"/>
      <w:pgMar w:top="567" w:right="567" w:bottom="567" w:left="1134" w:header="68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tken Unicode Fosta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Cordob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/>
  <w:rsids>
    <w:rsidRoot w:val="0075261F"/>
    <w:rsid w:val="00025AE1"/>
    <w:rsid w:val="000435C9"/>
    <w:rsid w:val="00052608"/>
    <w:rsid w:val="000E1FEA"/>
    <w:rsid w:val="000E3A4A"/>
    <w:rsid w:val="002C6006"/>
    <w:rsid w:val="002F7F9D"/>
    <w:rsid w:val="003D4C6D"/>
    <w:rsid w:val="003F6DB7"/>
    <w:rsid w:val="004C29A9"/>
    <w:rsid w:val="005504B2"/>
    <w:rsid w:val="00577DF2"/>
    <w:rsid w:val="006267B1"/>
    <w:rsid w:val="00666149"/>
    <w:rsid w:val="00676906"/>
    <w:rsid w:val="00691015"/>
    <w:rsid w:val="00742CBF"/>
    <w:rsid w:val="007460FC"/>
    <w:rsid w:val="0075261F"/>
    <w:rsid w:val="007A750D"/>
    <w:rsid w:val="00930EEB"/>
    <w:rsid w:val="00B016A9"/>
    <w:rsid w:val="00B76816"/>
    <w:rsid w:val="00BB5783"/>
    <w:rsid w:val="00D014D7"/>
    <w:rsid w:val="00E035FA"/>
    <w:rsid w:val="00EA0980"/>
    <w:rsid w:val="00EA0F02"/>
    <w:rsid w:val="00ED0C14"/>
    <w:rsid w:val="00F61FB8"/>
    <w:rsid w:val="00FB1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Simplified Arabic"/>
        <w:sz w:val="26"/>
        <w:szCs w:val="30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Simplified Arabic"/>
        <w:sz w:val="26"/>
        <w:szCs w:val="30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26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Bleu Force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Bleuxp</dc:creator>
  <cp:keywords/>
  <dc:description/>
  <cp:lastModifiedBy>dell</cp:lastModifiedBy>
  <cp:revision>17</cp:revision>
  <dcterms:created xsi:type="dcterms:W3CDTF">2014-02-24T16:56:00Z</dcterms:created>
  <dcterms:modified xsi:type="dcterms:W3CDTF">2014-04-17T20:06:00Z</dcterms:modified>
</cp:coreProperties>
</file>