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7" w:rsidRPr="00E27302" w:rsidRDefault="00FB0ACE" w:rsidP="000B5CF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75pt;margin-top:-39.4pt;width:72.8pt;height:70.6pt;z-index:251660288;mso-width-relative:margin;mso-height-relative:margin" stroked="f">
            <v:textbox>
              <w:txbxContent>
                <w:p w:rsidR="000B5CF7" w:rsidRDefault="00FB0ACE" w:rsidP="000B5CF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89214" cy="789214"/>
                        <wp:effectExtent l="19050" t="0" r="0" b="0"/>
                        <wp:docPr id="1" name="Image 1" descr="Université Constant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iversité Constant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120" cy="792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7EFD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27" type="#_x0000_t202" style="position:absolute;left:0;text-align:left;margin-left:367.05pt;margin-top:-33.75pt;width:90.5pt;height:61.35pt;z-index:251661312;mso-width-relative:margin;mso-height-relative:margin" stroked="f">
            <v:textbox>
              <w:txbxContent>
                <w:p w:rsidR="000B5CF7" w:rsidRDefault="0041478C" w:rsidP="000B5CF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7541" cy="713438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714" cy="714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0B5CF7" w:rsidRPr="00DA6FDB" w:rsidRDefault="000B5CF7" w:rsidP="00410C7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7302"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 w:rsidR="000B5CF7" w:rsidRPr="00E27302" w:rsidRDefault="00410C7A" w:rsidP="00410C7A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</w:t>
      </w:r>
      <w:r w:rsidR="000B5CF7" w:rsidRPr="00E27302">
        <w:rPr>
          <w:rFonts w:asciiTheme="majorBidi" w:hAnsiTheme="majorBidi" w:cstheme="majorBidi"/>
          <w:b/>
          <w:bCs/>
          <w:sz w:val="28"/>
          <w:szCs w:val="28"/>
        </w:rPr>
        <w:t>cientifique</w:t>
      </w:r>
    </w:p>
    <w:p w:rsidR="000B5CF7" w:rsidRPr="00E27302" w:rsidRDefault="000B5CF7" w:rsidP="00410C7A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7302">
        <w:rPr>
          <w:rFonts w:asciiTheme="majorBidi" w:hAnsiTheme="majorBidi" w:cstheme="majorBidi"/>
          <w:b/>
          <w:bCs/>
          <w:sz w:val="28"/>
          <w:szCs w:val="28"/>
        </w:rPr>
        <w:t>Université Constantine 1</w:t>
      </w:r>
    </w:p>
    <w:p w:rsidR="000B5CF7" w:rsidRPr="00E27302" w:rsidRDefault="00410C7A" w:rsidP="00D13329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Faculté des S</w:t>
      </w:r>
      <w:r w:rsidR="000B5CF7">
        <w:rPr>
          <w:rFonts w:asciiTheme="majorBidi" w:hAnsiTheme="majorBidi" w:cstheme="majorBidi"/>
          <w:b/>
          <w:bCs/>
          <w:sz w:val="28"/>
          <w:szCs w:val="28"/>
        </w:rPr>
        <w:t>ciences de la Nature et de la V</w:t>
      </w:r>
      <w:r w:rsidR="000B5CF7" w:rsidRPr="00E27302">
        <w:rPr>
          <w:rFonts w:asciiTheme="majorBidi" w:hAnsiTheme="majorBidi" w:cstheme="majorBidi"/>
          <w:b/>
          <w:bCs/>
          <w:sz w:val="28"/>
          <w:szCs w:val="28"/>
        </w:rPr>
        <w:t>ie</w:t>
      </w:r>
    </w:p>
    <w:p w:rsidR="00DA6FDB" w:rsidRDefault="000B5CF7" w:rsidP="00D13329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7302">
        <w:rPr>
          <w:rFonts w:asciiTheme="majorBidi" w:hAnsiTheme="majorBidi" w:cstheme="majorBidi"/>
          <w:b/>
          <w:bCs/>
          <w:sz w:val="28"/>
          <w:szCs w:val="28"/>
        </w:rPr>
        <w:t>Département de Microbiologie</w:t>
      </w:r>
    </w:p>
    <w:p w:rsidR="000B5CF7" w:rsidRPr="00E27302" w:rsidRDefault="000B5CF7" w:rsidP="00D13329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E27302">
        <w:rPr>
          <w:rFonts w:asciiTheme="majorBidi" w:hAnsiTheme="majorBidi" w:cstheme="majorBidi"/>
          <w:b/>
          <w:bCs/>
          <w:sz w:val="28"/>
          <w:szCs w:val="28"/>
        </w:rPr>
        <w:t>n</w:t>
      </w:r>
      <w:proofErr w:type="gramEnd"/>
      <w:r w:rsidRPr="00E27302">
        <w:rPr>
          <w:rFonts w:asciiTheme="majorBidi" w:hAnsiTheme="majorBidi" w:cstheme="majorBidi"/>
          <w:b/>
          <w:bCs/>
          <w:sz w:val="28"/>
          <w:szCs w:val="28"/>
        </w:rPr>
        <w:t xml:space="preserve"> co</w:t>
      </w:r>
      <w:r w:rsidR="00410C7A">
        <w:rPr>
          <w:rFonts w:asciiTheme="majorBidi" w:hAnsiTheme="majorBidi" w:cstheme="majorBidi"/>
          <w:b/>
          <w:bCs/>
          <w:sz w:val="28"/>
          <w:szCs w:val="28"/>
        </w:rPr>
        <w:t>llaboration</w:t>
      </w:r>
      <w:r w:rsidRPr="00E27302">
        <w:rPr>
          <w:rFonts w:asciiTheme="majorBidi" w:hAnsiTheme="majorBidi" w:cstheme="majorBidi"/>
          <w:b/>
          <w:bCs/>
          <w:sz w:val="28"/>
          <w:szCs w:val="28"/>
        </w:rPr>
        <w:t xml:space="preserve"> avec l’</w:t>
      </w:r>
      <w:r w:rsidR="00410C7A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E27302">
        <w:rPr>
          <w:rFonts w:asciiTheme="majorBidi" w:hAnsiTheme="majorBidi" w:cstheme="majorBidi"/>
          <w:b/>
          <w:bCs/>
          <w:sz w:val="28"/>
          <w:szCs w:val="28"/>
        </w:rPr>
        <w:t>niversité de Liège (Belgique)</w:t>
      </w:r>
    </w:p>
    <w:p w:rsidR="000B5CF7" w:rsidRPr="00E27302" w:rsidRDefault="000B5CF7" w:rsidP="00D13329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7302">
        <w:rPr>
          <w:rFonts w:asciiTheme="majorBidi" w:hAnsiTheme="majorBidi" w:cstheme="majorBidi"/>
          <w:b/>
          <w:bCs/>
          <w:sz w:val="28"/>
          <w:szCs w:val="28"/>
        </w:rPr>
        <w:t xml:space="preserve">Thèse en vue de l’obtention du </w:t>
      </w:r>
      <w:r>
        <w:rPr>
          <w:rFonts w:asciiTheme="majorBidi" w:hAnsiTheme="majorBidi" w:cstheme="majorBidi"/>
          <w:b/>
          <w:bCs/>
          <w:sz w:val="28"/>
          <w:szCs w:val="28"/>
        </w:rPr>
        <w:t>diplôme de Doctorat troisième cycle</w:t>
      </w:r>
    </w:p>
    <w:p w:rsidR="00D13329" w:rsidRDefault="000B5CF7" w:rsidP="00D13329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en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681D" w:rsidRPr="006765D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Biotechnologie, Biologie</w:t>
      </w:r>
      <w:r w:rsidR="001F681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60183">
        <w:rPr>
          <w:rFonts w:asciiTheme="majorBidi" w:hAnsiTheme="majorBidi" w:cstheme="majorBidi"/>
          <w:b/>
          <w:bCs/>
          <w:sz w:val="28"/>
          <w:szCs w:val="28"/>
        </w:rPr>
        <w:t>et Environnement</w:t>
      </w:r>
      <w:r>
        <w:rPr>
          <w:rFonts w:asciiTheme="majorBidi" w:hAnsiTheme="majorBidi" w:cstheme="majorBidi"/>
          <w:b/>
          <w:bCs/>
          <w:sz w:val="28"/>
          <w:szCs w:val="28"/>
        </w:rPr>
        <w:t>/Option</w:t>
      </w:r>
      <w:r w:rsidRPr="00E2730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410C7A" w:rsidRPr="00E27302">
        <w:rPr>
          <w:rFonts w:asciiTheme="majorBidi" w:hAnsiTheme="majorBidi" w:cstheme="majorBidi"/>
          <w:b/>
          <w:bCs/>
          <w:sz w:val="28"/>
          <w:szCs w:val="28"/>
        </w:rPr>
        <w:t>Bioprocédés</w:t>
      </w:r>
      <w:r w:rsidR="00410C7A">
        <w:rPr>
          <w:rFonts w:asciiTheme="majorBidi" w:hAnsiTheme="majorBidi" w:cstheme="majorBidi"/>
          <w:b/>
          <w:bCs/>
          <w:sz w:val="28"/>
          <w:szCs w:val="28"/>
        </w:rPr>
        <w:t xml:space="preserve"> et</w:t>
      </w:r>
      <w:r w:rsidR="00410C7A" w:rsidRPr="00E273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B5CF7" w:rsidRPr="00E27302" w:rsidRDefault="000B5CF7" w:rsidP="00D13329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7302">
        <w:rPr>
          <w:rFonts w:asciiTheme="majorBidi" w:hAnsiTheme="majorBidi" w:cstheme="majorBidi"/>
          <w:b/>
          <w:bCs/>
          <w:sz w:val="28"/>
          <w:szCs w:val="28"/>
        </w:rPr>
        <w:t>Biotechnologie, Applications Mycologiques</w:t>
      </w:r>
    </w:p>
    <w:p w:rsidR="000B5CF7" w:rsidRPr="00410C7A" w:rsidRDefault="001D7EFD" w:rsidP="000B5C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9" style="position:absolute;left:0;text-align:left;margin-left:4.6pt;margin-top:21.65pt;width:449.1pt;height:54.85pt;z-index:-251654144" fillcolor="white [3201]" strokecolor="#d99594 [1941]" strokeweight="1.5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0B5CF7" w:rsidRPr="0016592D">
        <w:rPr>
          <w:rFonts w:asciiTheme="majorBidi" w:hAnsiTheme="majorBidi" w:cstheme="majorBidi"/>
          <w:b/>
          <w:bCs/>
          <w:sz w:val="28"/>
          <w:szCs w:val="28"/>
        </w:rPr>
        <w:t xml:space="preserve">Intitulé : </w:t>
      </w:r>
    </w:p>
    <w:p w:rsidR="000B5CF7" w:rsidRPr="00410C7A" w:rsidRDefault="000B5CF7" w:rsidP="00C56E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10C7A">
        <w:rPr>
          <w:rFonts w:asciiTheme="majorBidi" w:hAnsiTheme="majorBidi" w:cstheme="majorBidi"/>
          <w:b/>
          <w:bCs/>
          <w:sz w:val="28"/>
          <w:szCs w:val="28"/>
        </w:rPr>
        <w:t> Recherche de nouvelles potenti</w:t>
      </w:r>
      <w:r w:rsidR="00410C7A">
        <w:rPr>
          <w:rFonts w:asciiTheme="majorBidi" w:hAnsiTheme="majorBidi" w:cstheme="majorBidi"/>
          <w:b/>
          <w:bCs/>
          <w:sz w:val="28"/>
          <w:szCs w:val="28"/>
        </w:rPr>
        <w:t>alités de</w:t>
      </w:r>
      <w:r w:rsidRPr="00410C7A">
        <w:rPr>
          <w:rFonts w:asciiTheme="majorBidi" w:hAnsiTheme="majorBidi" w:cstheme="majorBidi"/>
          <w:b/>
          <w:bCs/>
          <w:sz w:val="28"/>
          <w:szCs w:val="28"/>
        </w:rPr>
        <w:t xml:space="preserve"> bactéries du genre </w:t>
      </w:r>
      <w:r w:rsidRPr="00410C7A">
        <w:rPr>
          <w:rFonts w:asciiTheme="majorBidi" w:hAnsiTheme="majorBidi" w:cstheme="majorBidi"/>
          <w:b/>
          <w:bCs/>
          <w:i/>
          <w:iCs/>
          <w:sz w:val="28"/>
          <w:szCs w:val="28"/>
        </w:rPr>
        <w:t>Bacillus</w:t>
      </w:r>
      <w:r w:rsidRPr="00410C7A">
        <w:rPr>
          <w:rFonts w:asciiTheme="majorBidi" w:hAnsiTheme="majorBidi" w:cstheme="majorBidi"/>
          <w:b/>
          <w:bCs/>
          <w:sz w:val="28"/>
          <w:szCs w:val="28"/>
        </w:rPr>
        <w:t xml:space="preserve"> pour  </w:t>
      </w:r>
      <w:r w:rsidR="00410C7A" w:rsidRPr="00410C7A">
        <w:rPr>
          <w:rFonts w:asciiTheme="majorBidi" w:hAnsiTheme="majorBidi" w:cstheme="majorBidi"/>
          <w:b/>
          <w:bCs/>
          <w:sz w:val="28"/>
          <w:szCs w:val="28"/>
        </w:rPr>
        <w:t>l’agriculture</w:t>
      </w:r>
      <w:r w:rsidR="00C56EFA" w:rsidRPr="00C56E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56EFA" w:rsidRPr="00410C7A">
        <w:rPr>
          <w:rFonts w:asciiTheme="majorBidi" w:hAnsiTheme="majorBidi" w:cstheme="majorBidi"/>
          <w:b/>
          <w:bCs/>
          <w:sz w:val="28"/>
          <w:szCs w:val="28"/>
        </w:rPr>
        <w:t>et</w:t>
      </w:r>
      <w:r w:rsidR="00C56EFA" w:rsidRPr="00C56E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56EFA" w:rsidRPr="00410C7A">
        <w:rPr>
          <w:rFonts w:asciiTheme="majorBidi" w:hAnsiTheme="majorBidi" w:cstheme="majorBidi"/>
          <w:b/>
          <w:bCs/>
          <w:sz w:val="28"/>
          <w:szCs w:val="28"/>
        </w:rPr>
        <w:t>l’agroalimentaire</w:t>
      </w:r>
    </w:p>
    <w:p w:rsidR="00410C7A" w:rsidRDefault="00410C7A" w:rsidP="000B5CF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B5CF7" w:rsidRPr="00E27302" w:rsidRDefault="000B5CF7" w:rsidP="000B5CF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Présentée p</w:t>
      </w:r>
      <w:r w:rsidRPr="00E27302">
        <w:rPr>
          <w:rFonts w:asciiTheme="majorBidi" w:hAnsiTheme="majorBidi" w:cstheme="majorBidi"/>
          <w:sz w:val="24"/>
          <w:szCs w:val="24"/>
        </w:rPr>
        <w:t xml:space="preserve">ar : </w:t>
      </w:r>
      <w:r w:rsidRPr="00E27302">
        <w:rPr>
          <w:rFonts w:asciiTheme="majorBidi" w:hAnsiTheme="majorBidi" w:cstheme="majorBidi"/>
          <w:b/>
          <w:bCs/>
          <w:sz w:val="24"/>
          <w:szCs w:val="24"/>
        </w:rPr>
        <w:t>Asma</w:t>
      </w:r>
      <w:r w:rsidRPr="00E27302">
        <w:rPr>
          <w:rFonts w:asciiTheme="majorBidi" w:hAnsiTheme="majorBidi" w:cstheme="majorBidi"/>
          <w:sz w:val="24"/>
          <w:szCs w:val="24"/>
        </w:rPr>
        <w:t xml:space="preserve"> </w:t>
      </w:r>
      <w:r w:rsidRPr="00E27302">
        <w:rPr>
          <w:rFonts w:asciiTheme="majorBidi" w:hAnsiTheme="majorBidi" w:cstheme="majorBidi"/>
          <w:b/>
          <w:bCs/>
          <w:sz w:val="24"/>
          <w:szCs w:val="24"/>
        </w:rPr>
        <w:t>AIT KAKI</w:t>
      </w:r>
    </w:p>
    <w:p w:rsidR="000B5CF7" w:rsidRPr="00E27302" w:rsidRDefault="000B5CF7" w:rsidP="000B5CF7">
      <w:pPr>
        <w:jc w:val="both"/>
        <w:rPr>
          <w:rFonts w:asciiTheme="majorBidi" w:hAnsiTheme="majorBidi" w:cstheme="majorBidi"/>
          <w:sz w:val="24"/>
          <w:szCs w:val="24"/>
        </w:rPr>
      </w:pPr>
      <w:r w:rsidRPr="00E27302">
        <w:rPr>
          <w:rFonts w:asciiTheme="majorBidi" w:hAnsiTheme="majorBidi" w:cstheme="majorBidi"/>
          <w:sz w:val="24"/>
          <w:szCs w:val="24"/>
        </w:rPr>
        <w:t>Devant le jury :</w:t>
      </w:r>
    </w:p>
    <w:p w:rsidR="000B5CF7" w:rsidRPr="00E27302" w:rsidRDefault="000B5CF7" w:rsidP="00974B9C">
      <w:pPr>
        <w:jc w:val="both"/>
        <w:rPr>
          <w:rFonts w:asciiTheme="majorBidi" w:hAnsiTheme="majorBidi" w:cstheme="majorBidi"/>
          <w:sz w:val="24"/>
          <w:szCs w:val="24"/>
        </w:rPr>
      </w:pPr>
      <w:r w:rsidRPr="00E27302">
        <w:rPr>
          <w:rFonts w:asciiTheme="majorBidi" w:hAnsiTheme="majorBidi" w:cstheme="majorBidi"/>
          <w:sz w:val="24"/>
          <w:szCs w:val="24"/>
        </w:rPr>
        <w:t>Président : Pr.</w:t>
      </w:r>
      <w:r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 A. </w:t>
      </w:r>
      <w:proofErr w:type="spellStart"/>
      <w:r w:rsidRPr="00E27302">
        <w:rPr>
          <w:rFonts w:asciiTheme="majorBidi" w:hAnsiTheme="majorBidi" w:cstheme="majorBidi"/>
          <w:b/>
          <w:bCs/>
          <w:sz w:val="24"/>
          <w:szCs w:val="24"/>
        </w:rPr>
        <w:t>Boulahrouf</w:t>
      </w:r>
      <w:proofErr w:type="spellEnd"/>
      <w:r w:rsidRPr="00E27302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974B9C">
        <w:rPr>
          <w:rFonts w:asciiTheme="majorBidi" w:hAnsiTheme="majorBidi" w:cstheme="majorBidi"/>
          <w:sz w:val="24"/>
          <w:szCs w:val="24"/>
        </w:rPr>
        <w:t xml:space="preserve">    </w:t>
      </w:r>
      <w:r w:rsidRPr="00E27302">
        <w:rPr>
          <w:rFonts w:asciiTheme="majorBidi" w:hAnsiTheme="majorBidi" w:cstheme="majorBidi"/>
          <w:sz w:val="24"/>
          <w:szCs w:val="24"/>
        </w:rPr>
        <w:t xml:space="preserve">   </w:t>
      </w:r>
      <w:r w:rsidR="00260183">
        <w:rPr>
          <w:rFonts w:asciiTheme="majorBidi" w:hAnsiTheme="majorBidi" w:cstheme="majorBidi"/>
          <w:sz w:val="24"/>
          <w:szCs w:val="24"/>
        </w:rPr>
        <w:t xml:space="preserve"> </w:t>
      </w:r>
      <w:r w:rsidRPr="00E27302">
        <w:rPr>
          <w:rFonts w:asciiTheme="majorBidi" w:hAnsiTheme="majorBidi" w:cstheme="majorBidi"/>
          <w:sz w:val="24"/>
          <w:szCs w:val="24"/>
        </w:rPr>
        <w:t xml:space="preserve"> </w:t>
      </w:r>
      <w:r w:rsidR="00260183">
        <w:rPr>
          <w:rFonts w:asciiTheme="majorBidi" w:hAnsiTheme="majorBidi" w:cstheme="majorBidi"/>
          <w:sz w:val="24"/>
          <w:szCs w:val="24"/>
        </w:rPr>
        <w:t xml:space="preserve">  </w:t>
      </w:r>
      <w:r w:rsidRPr="00E27302">
        <w:rPr>
          <w:rFonts w:asciiTheme="majorBidi" w:hAnsiTheme="majorBidi" w:cstheme="majorBidi"/>
          <w:sz w:val="24"/>
          <w:szCs w:val="24"/>
        </w:rPr>
        <w:t>Université Constantine 1</w:t>
      </w:r>
      <w:r w:rsidR="00D74377">
        <w:rPr>
          <w:rFonts w:asciiTheme="majorBidi" w:hAnsiTheme="majorBidi" w:cstheme="majorBidi"/>
          <w:sz w:val="24"/>
          <w:szCs w:val="24"/>
        </w:rPr>
        <w:t xml:space="preserve"> (Algérie)</w:t>
      </w:r>
    </w:p>
    <w:p w:rsidR="000B5CF7" w:rsidRPr="00E27302" w:rsidRDefault="00260183" w:rsidP="0026018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Cod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irecteurs de thèse : </w:t>
      </w:r>
    </w:p>
    <w:p w:rsidR="000B5CF7" w:rsidRDefault="00D74377" w:rsidP="006C14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6C14AA">
        <w:rPr>
          <w:rFonts w:asciiTheme="majorBidi" w:hAnsiTheme="majorBidi" w:cstheme="majorBidi"/>
          <w:sz w:val="24"/>
          <w:szCs w:val="24"/>
        </w:rPr>
        <w:t xml:space="preserve">  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Pr. </w:t>
      </w:r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N. </w:t>
      </w:r>
      <w:proofErr w:type="spellStart"/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>Kacem</w:t>
      </w:r>
      <w:proofErr w:type="spellEnd"/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>Chaouche</w:t>
      </w:r>
      <w:proofErr w:type="spellEnd"/>
      <w:r w:rsidR="000B5CF7" w:rsidRPr="00E27302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974B9C">
        <w:rPr>
          <w:rFonts w:asciiTheme="majorBidi" w:hAnsiTheme="majorBidi" w:cstheme="majorBidi"/>
          <w:sz w:val="24"/>
          <w:szCs w:val="24"/>
        </w:rPr>
        <w:t xml:space="preserve"> 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 </w:t>
      </w:r>
      <w:r w:rsidR="00974B9C">
        <w:rPr>
          <w:rFonts w:asciiTheme="majorBidi" w:hAnsiTheme="majorBidi" w:cstheme="majorBidi"/>
          <w:sz w:val="24"/>
          <w:szCs w:val="24"/>
        </w:rPr>
        <w:t xml:space="preserve">  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  </w:t>
      </w:r>
      <w:r w:rsidR="00260183">
        <w:rPr>
          <w:rFonts w:asciiTheme="majorBidi" w:hAnsiTheme="majorBidi" w:cstheme="majorBidi"/>
          <w:sz w:val="24"/>
          <w:szCs w:val="24"/>
        </w:rPr>
        <w:t xml:space="preserve">   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  Université Constantine 1</w:t>
      </w:r>
      <w:r>
        <w:rPr>
          <w:rFonts w:asciiTheme="majorBidi" w:hAnsiTheme="majorBidi" w:cstheme="majorBidi"/>
          <w:sz w:val="24"/>
          <w:szCs w:val="24"/>
        </w:rPr>
        <w:t xml:space="preserve"> (Algérie)</w:t>
      </w:r>
    </w:p>
    <w:p w:rsidR="006C14AA" w:rsidRPr="00E27302" w:rsidRDefault="00D74377" w:rsidP="00D74377">
      <w:pPr>
        <w:tabs>
          <w:tab w:val="left" w:pos="1303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1F68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14AA">
        <w:rPr>
          <w:rFonts w:asciiTheme="majorBidi" w:hAnsiTheme="majorBidi" w:cstheme="majorBidi"/>
          <w:sz w:val="24"/>
          <w:szCs w:val="24"/>
        </w:rPr>
        <w:t>Pr</w:t>
      </w:r>
      <w:r w:rsidR="006C14AA" w:rsidRPr="00E27302">
        <w:rPr>
          <w:rFonts w:asciiTheme="majorBidi" w:hAnsiTheme="majorBidi" w:cstheme="majorBidi"/>
          <w:sz w:val="24"/>
          <w:szCs w:val="24"/>
        </w:rPr>
        <w:t>.</w:t>
      </w:r>
      <w:r w:rsidR="006C14AA"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 Ph. </w:t>
      </w:r>
      <w:proofErr w:type="spellStart"/>
      <w:r w:rsidR="006C14AA" w:rsidRPr="00E27302">
        <w:rPr>
          <w:rFonts w:asciiTheme="majorBidi" w:hAnsiTheme="majorBidi" w:cstheme="majorBidi"/>
          <w:b/>
          <w:bCs/>
          <w:sz w:val="24"/>
          <w:szCs w:val="24"/>
        </w:rPr>
        <w:t>Thonart</w:t>
      </w:r>
      <w:proofErr w:type="spellEnd"/>
      <w:r w:rsidR="006C14AA"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C14AA" w:rsidRPr="00E27302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974B9C">
        <w:rPr>
          <w:rFonts w:asciiTheme="majorBidi" w:hAnsiTheme="majorBidi" w:cstheme="majorBidi"/>
          <w:sz w:val="24"/>
          <w:szCs w:val="24"/>
        </w:rPr>
        <w:t xml:space="preserve">   </w:t>
      </w:r>
      <w:r w:rsidR="006C14AA" w:rsidRPr="00E27302">
        <w:rPr>
          <w:rFonts w:asciiTheme="majorBidi" w:hAnsiTheme="majorBidi" w:cstheme="majorBidi"/>
          <w:sz w:val="24"/>
          <w:szCs w:val="24"/>
        </w:rPr>
        <w:t xml:space="preserve"> </w:t>
      </w:r>
      <w:r w:rsidR="00974B9C">
        <w:rPr>
          <w:rFonts w:asciiTheme="majorBidi" w:hAnsiTheme="majorBidi" w:cstheme="majorBidi"/>
          <w:sz w:val="24"/>
          <w:szCs w:val="24"/>
        </w:rPr>
        <w:t xml:space="preserve"> </w:t>
      </w:r>
      <w:r w:rsidR="006C14AA" w:rsidRPr="00E27302">
        <w:rPr>
          <w:rFonts w:asciiTheme="majorBidi" w:hAnsiTheme="majorBidi" w:cstheme="majorBidi"/>
          <w:sz w:val="24"/>
          <w:szCs w:val="24"/>
        </w:rPr>
        <w:t xml:space="preserve">     </w:t>
      </w:r>
      <w:r w:rsidR="001F681D">
        <w:rPr>
          <w:rFonts w:asciiTheme="majorBidi" w:hAnsiTheme="majorBidi" w:cstheme="majorBidi"/>
          <w:sz w:val="24"/>
          <w:szCs w:val="24"/>
        </w:rPr>
        <w:t xml:space="preserve">   </w:t>
      </w:r>
      <w:r w:rsidR="006C14AA" w:rsidRPr="00E27302">
        <w:rPr>
          <w:rFonts w:asciiTheme="majorBidi" w:hAnsiTheme="majorBidi" w:cstheme="majorBidi"/>
          <w:sz w:val="24"/>
          <w:szCs w:val="24"/>
        </w:rPr>
        <w:t>Université de Liège (Belgique)</w:t>
      </w:r>
    </w:p>
    <w:p w:rsidR="000B5CF7" w:rsidRPr="00E27302" w:rsidRDefault="000B5CF7" w:rsidP="000B5CF7">
      <w:pPr>
        <w:jc w:val="both"/>
        <w:rPr>
          <w:rFonts w:asciiTheme="majorBidi" w:hAnsiTheme="majorBidi" w:cstheme="majorBidi"/>
          <w:sz w:val="24"/>
          <w:szCs w:val="24"/>
        </w:rPr>
      </w:pPr>
      <w:r w:rsidRPr="00E27302">
        <w:rPr>
          <w:rFonts w:asciiTheme="majorBidi" w:hAnsiTheme="majorBidi" w:cstheme="majorBidi"/>
          <w:sz w:val="24"/>
          <w:szCs w:val="24"/>
        </w:rPr>
        <w:t xml:space="preserve">Examinateurs :    </w:t>
      </w:r>
    </w:p>
    <w:p w:rsidR="000B5CF7" w:rsidRDefault="00D74377" w:rsidP="002601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5CF7" w:rsidRPr="00E27302">
        <w:rPr>
          <w:rFonts w:asciiTheme="majorBidi" w:hAnsiTheme="majorBidi" w:cstheme="majorBidi"/>
          <w:sz w:val="24"/>
          <w:szCs w:val="24"/>
        </w:rPr>
        <w:t>Pr</w:t>
      </w:r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 xml:space="preserve">. A. </w:t>
      </w:r>
      <w:proofErr w:type="spellStart"/>
      <w:r w:rsidR="000B5CF7" w:rsidRPr="00E27302">
        <w:rPr>
          <w:rFonts w:asciiTheme="majorBidi" w:hAnsiTheme="majorBidi" w:cstheme="majorBidi"/>
          <w:b/>
          <w:bCs/>
          <w:sz w:val="24"/>
          <w:szCs w:val="24"/>
        </w:rPr>
        <w:t>Guechi</w:t>
      </w:r>
      <w:proofErr w:type="spellEnd"/>
      <w:r w:rsidR="000B5CF7" w:rsidRPr="00E27302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260183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1F681D">
        <w:rPr>
          <w:rFonts w:asciiTheme="majorBidi" w:hAnsiTheme="majorBidi" w:cstheme="majorBidi"/>
          <w:sz w:val="24"/>
          <w:szCs w:val="24"/>
        </w:rPr>
        <w:t xml:space="preserve">       </w:t>
      </w:r>
      <w:r w:rsidR="000B5CF7" w:rsidRPr="00E27302">
        <w:rPr>
          <w:rFonts w:asciiTheme="majorBidi" w:hAnsiTheme="majorBidi" w:cstheme="majorBidi"/>
          <w:sz w:val="24"/>
          <w:szCs w:val="24"/>
        </w:rPr>
        <w:t xml:space="preserve">Université </w:t>
      </w:r>
      <w:r w:rsidR="00260183">
        <w:rPr>
          <w:rFonts w:asciiTheme="majorBidi" w:hAnsiTheme="majorBidi" w:cstheme="majorBidi"/>
          <w:sz w:val="24"/>
          <w:szCs w:val="24"/>
        </w:rPr>
        <w:t>Setif</w:t>
      </w:r>
      <w:r>
        <w:rPr>
          <w:rFonts w:asciiTheme="majorBidi" w:hAnsiTheme="majorBidi" w:cstheme="majorBidi"/>
          <w:sz w:val="24"/>
          <w:szCs w:val="24"/>
        </w:rPr>
        <w:t xml:space="preserve"> (Algérie)</w:t>
      </w:r>
    </w:p>
    <w:p w:rsidR="00260183" w:rsidRDefault="00D74377" w:rsidP="002601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260183">
        <w:rPr>
          <w:rFonts w:asciiTheme="majorBidi" w:hAnsiTheme="majorBidi" w:cstheme="majorBidi"/>
          <w:sz w:val="24"/>
          <w:szCs w:val="24"/>
        </w:rPr>
        <w:t xml:space="preserve"> Pr. </w:t>
      </w:r>
      <w:r w:rsidR="00260183" w:rsidRPr="00974B9C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="00260183" w:rsidRPr="00974B9C">
        <w:rPr>
          <w:rFonts w:asciiTheme="majorBidi" w:hAnsiTheme="majorBidi" w:cstheme="majorBidi"/>
          <w:b/>
          <w:bCs/>
          <w:sz w:val="24"/>
          <w:szCs w:val="24"/>
        </w:rPr>
        <w:t>Zitouni</w:t>
      </w:r>
      <w:proofErr w:type="spellEnd"/>
      <w:r w:rsidR="00260183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974B9C">
        <w:rPr>
          <w:rFonts w:asciiTheme="majorBidi" w:hAnsiTheme="majorBidi" w:cstheme="majorBidi"/>
          <w:sz w:val="24"/>
          <w:szCs w:val="24"/>
        </w:rPr>
        <w:t xml:space="preserve">   </w:t>
      </w:r>
      <w:r w:rsidR="001F681D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16AA">
        <w:rPr>
          <w:rFonts w:asciiTheme="majorBidi" w:hAnsiTheme="majorBidi" w:cstheme="majorBidi"/>
          <w:sz w:val="24"/>
          <w:szCs w:val="24"/>
        </w:rPr>
        <w:t>E.N.S (</w:t>
      </w:r>
      <w:proofErr w:type="spellStart"/>
      <w:r w:rsidR="002016AA">
        <w:rPr>
          <w:rFonts w:asciiTheme="majorBidi" w:hAnsiTheme="majorBidi" w:cstheme="majorBidi"/>
          <w:sz w:val="24"/>
          <w:szCs w:val="24"/>
        </w:rPr>
        <w:t>Kouba</w:t>
      </w:r>
      <w:proofErr w:type="spellEnd"/>
      <w:r>
        <w:rPr>
          <w:rFonts w:asciiTheme="majorBidi" w:hAnsiTheme="majorBidi" w:cstheme="majorBidi"/>
          <w:sz w:val="24"/>
          <w:szCs w:val="24"/>
        </w:rPr>
        <w:t>-Algérie</w:t>
      </w:r>
      <w:r w:rsidR="002016AA">
        <w:rPr>
          <w:rFonts w:asciiTheme="majorBidi" w:hAnsiTheme="majorBidi" w:cstheme="majorBidi"/>
          <w:sz w:val="24"/>
          <w:szCs w:val="24"/>
        </w:rPr>
        <w:t>)</w:t>
      </w:r>
    </w:p>
    <w:p w:rsidR="000A6DD5" w:rsidRDefault="00D74377" w:rsidP="00D1332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75428A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3329">
        <w:rPr>
          <w:rFonts w:asciiTheme="majorBidi" w:hAnsiTheme="majorBidi" w:cstheme="majorBidi"/>
          <w:sz w:val="24"/>
          <w:szCs w:val="24"/>
        </w:rPr>
        <w:t>P</w:t>
      </w:r>
      <w:r w:rsidR="0075428A">
        <w:rPr>
          <w:rFonts w:asciiTheme="majorBidi" w:hAnsiTheme="majorBidi" w:cstheme="majorBidi"/>
          <w:sz w:val="24"/>
          <w:szCs w:val="24"/>
        </w:rPr>
        <w:t>r</w:t>
      </w:r>
      <w:r w:rsidR="000A6DD5">
        <w:rPr>
          <w:rFonts w:asciiTheme="majorBidi" w:hAnsiTheme="majorBidi" w:cstheme="majorBidi"/>
          <w:sz w:val="24"/>
          <w:szCs w:val="24"/>
        </w:rPr>
        <w:t>.</w:t>
      </w:r>
      <w:r w:rsidR="00974B9C">
        <w:rPr>
          <w:rFonts w:asciiTheme="majorBidi" w:hAnsiTheme="majorBidi" w:cstheme="majorBidi"/>
          <w:sz w:val="24"/>
          <w:szCs w:val="24"/>
        </w:rPr>
        <w:t xml:space="preserve"> </w:t>
      </w:r>
      <w:r w:rsidR="00974B9C" w:rsidRPr="00974B9C">
        <w:rPr>
          <w:rFonts w:asciiTheme="majorBidi" w:hAnsiTheme="majorBidi" w:cstheme="majorBidi"/>
          <w:b/>
          <w:bCs/>
          <w:sz w:val="24"/>
          <w:szCs w:val="24"/>
        </w:rPr>
        <w:t xml:space="preserve">F. </w:t>
      </w:r>
      <w:proofErr w:type="spellStart"/>
      <w:r w:rsidR="00974B9C" w:rsidRPr="00974B9C">
        <w:rPr>
          <w:rFonts w:asciiTheme="majorBidi" w:hAnsiTheme="majorBidi" w:cstheme="majorBidi"/>
          <w:b/>
          <w:bCs/>
          <w:sz w:val="24"/>
          <w:szCs w:val="24"/>
        </w:rPr>
        <w:t>Delvigne</w:t>
      </w:r>
      <w:proofErr w:type="spellEnd"/>
      <w:r w:rsidR="006C14AA" w:rsidRPr="006C14AA">
        <w:rPr>
          <w:rFonts w:asciiTheme="majorBidi" w:hAnsiTheme="majorBidi" w:cstheme="majorBidi"/>
          <w:sz w:val="24"/>
          <w:szCs w:val="24"/>
        </w:rPr>
        <w:t xml:space="preserve"> </w:t>
      </w:r>
      <w:r w:rsidR="006C14AA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946D33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1F681D">
        <w:rPr>
          <w:rFonts w:asciiTheme="majorBidi" w:hAnsiTheme="majorBidi" w:cstheme="majorBidi"/>
          <w:sz w:val="24"/>
          <w:szCs w:val="24"/>
        </w:rPr>
        <w:t xml:space="preserve">    </w:t>
      </w:r>
      <w:r w:rsidR="0075428A" w:rsidRPr="00E27302">
        <w:rPr>
          <w:rFonts w:asciiTheme="majorBidi" w:hAnsiTheme="majorBidi" w:cstheme="majorBidi"/>
          <w:sz w:val="24"/>
          <w:szCs w:val="24"/>
        </w:rPr>
        <w:t>Université de Liège (Belgique)</w:t>
      </w:r>
    </w:p>
    <w:p w:rsidR="00260183" w:rsidRPr="00E27302" w:rsidRDefault="00260183" w:rsidP="002601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</w:p>
    <w:p w:rsidR="00260183" w:rsidRDefault="00260183" w:rsidP="000B5CF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E3D80" w:rsidRPr="000B5CF7" w:rsidRDefault="007A0B9A" w:rsidP="007A0B9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Année universitaire 2013</w:t>
      </w:r>
      <w:r w:rsidR="006C14AA">
        <w:rPr>
          <w:rFonts w:asciiTheme="majorBidi" w:hAnsiTheme="majorBidi" w:cstheme="majorBidi"/>
          <w:b/>
          <w:bCs/>
          <w:sz w:val="24"/>
          <w:szCs w:val="24"/>
        </w:rPr>
        <w:t>-2</w:t>
      </w:r>
      <w:r>
        <w:rPr>
          <w:rFonts w:asciiTheme="majorBidi" w:hAnsiTheme="majorBidi" w:cstheme="majorBidi"/>
          <w:b/>
          <w:bCs/>
          <w:sz w:val="24"/>
          <w:szCs w:val="24"/>
        </w:rPr>
        <w:t>014</w:t>
      </w:r>
    </w:p>
    <w:sectPr w:rsidR="00FE3D80" w:rsidRPr="000B5CF7" w:rsidSect="00A0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0B5CF7"/>
    <w:rsid w:val="00015DAD"/>
    <w:rsid w:val="00054DD2"/>
    <w:rsid w:val="000A6DD5"/>
    <w:rsid w:val="000B5CF7"/>
    <w:rsid w:val="000B72FC"/>
    <w:rsid w:val="001D7EFD"/>
    <w:rsid w:val="001F681D"/>
    <w:rsid w:val="002016AA"/>
    <w:rsid w:val="00212114"/>
    <w:rsid w:val="00231402"/>
    <w:rsid w:val="00260183"/>
    <w:rsid w:val="00271FED"/>
    <w:rsid w:val="00272717"/>
    <w:rsid w:val="0027361D"/>
    <w:rsid w:val="00372EF7"/>
    <w:rsid w:val="00410C7A"/>
    <w:rsid w:val="0041478C"/>
    <w:rsid w:val="004560E2"/>
    <w:rsid w:val="00486876"/>
    <w:rsid w:val="004E07FA"/>
    <w:rsid w:val="00516217"/>
    <w:rsid w:val="00543DBE"/>
    <w:rsid w:val="005475CC"/>
    <w:rsid w:val="005773F4"/>
    <w:rsid w:val="005B27C5"/>
    <w:rsid w:val="00637DE1"/>
    <w:rsid w:val="006765DD"/>
    <w:rsid w:val="006C14AA"/>
    <w:rsid w:val="0075428A"/>
    <w:rsid w:val="007A0B9A"/>
    <w:rsid w:val="007D23DA"/>
    <w:rsid w:val="007D252D"/>
    <w:rsid w:val="00895780"/>
    <w:rsid w:val="00946D33"/>
    <w:rsid w:val="00974B9C"/>
    <w:rsid w:val="00A0225F"/>
    <w:rsid w:val="00B726F1"/>
    <w:rsid w:val="00BC61EA"/>
    <w:rsid w:val="00C56EFA"/>
    <w:rsid w:val="00C804B6"/>
    <w:rsid w:val="00CA6358"/>
    <w:rsid w:val="00CE0808"/>
    <w:rsid w:val="00CF13F1"/>
    <w:rsid w:val="00CF50AF"/>
    <w:rsid w:val="00D13329"/>
    <w:rsid w:val="00D74377"/>
    <w:rsid w:val="00DA6FDB"/>
    <w:rsid w:val="00E8617F"/>
    <w:rsid w:val="00F01158"/>
    <w:rsid w:val="00F961DD"/>
    <w:rsid w:val="00FB0ACE"/>
    <w:rsid w:val="00FE3D80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7</cp:revision>
  <cp:lastPrinted>2013-06-26T07:26:00Z</cp:lastPrinted>
  <dcterms:created xsi:type="dcterms:W3CDTF">2014-02-28T17:51:00Z</dcterms:created>
  <dcterms:modified xsi:type="dcterms:W3CDTF">2014-03-18T21:07:00Z</dcterms:modified>
</cp:coreProperties>
</file>