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AE" w:rsidRDefault="00143DAE" w:rsidP="007973BD">
      <w:pPr>
        <w:spacing w:after="360"/>
        <w:jc w:val="center"/>
        <w:rPr>
          <w:b/>
          <w:bCs/>
        </w:rPr>
      </w:pPr>
    </w:p>
    <w:p w:rsidR="00143DAE" w:rsidRDefault="00143DAE" w:rsidP="007973BD">
      <w:pPr>
        <w:spacing w:after="360"/>
        <w:jc w:val="center"/>
        <w:rPr>
          <w:b/>
          <w:bCs/>
        </w:rPr>
      </w:pPr>
    </w:p>
    <w:p w:rsidR="00143DAE" w:rsidRDefault="00143DAE" w:rsidP="007973BD">
      <w:pPr>
        <w:spacing w:after="360"/>
        <w:jc w:val="center"/>
        <w:rPr>
          <w:b/>
          <w:bCs/>
        </w:rPr>
      </w:pPr>
    </w:p>
    <w:p w:rsidR="00143DAE" w:rsidRDefault="00143DAE" w:rsidP="007973BD">
      <w:pPr>
        <w:spacing w:after="360"/>
        <w:jc w:val="center"/>
        <w:rPr>
          <w:b/>
          <w:bCs/>
        </w:rPr>
      </w:pPr>
    </w:p>
    <w:p w:rsidR="00143DAE" w:rsidRPr="00951C1E" w:rsidRDefault="00143DAE" w:rsidP="007973BD">
      <w:pPr>
        <w:spacing w:after="360"/>
        <w:jc w:val="center"/>
        <w:rPr>
          <w:sz w:val="60"/>
          <w:szCs w:val="60"/>
        </w:rPr>
      </w:pPr>
      <w:r w:rsidRPr="00951C1E">
        <w:rPr>
          <w:sz w:val="60"/>
          <w:szCs w:val="60"/>
        </w:rPr>
        <w:t>BIBLIOGRAPHIE GÉNÉRALE</w:t>
      </w:r>
    </w:p>
    <w:p w:rsidR="00143DAE" w:rsidRDefault="00143DAE" w:rsidP="007973BD">
      <w:pPr>
        <w:spacing w:after="360"/>
        <w:jc w:val="center"/>
        <w:rPr>
          <w:b/>
          <w:bCs/>
        </w:rPr>
      </w:pPr>
    </w:p>
    <w:p w:rsidR="00143DAE" w:rsidRDefault="00143DAE" w:rsidP="007973BD">
      <w:pPr>
        <w:spacing w:after="360"/>
        <w:jc w:val="center"/>
        <w:rPr>
          <w:b/>
          <w:bCs/>
        </w:rPr>
      </w:pPr>
    </w:p>
    <w:p w:rsidR="00143DAE" w:rsidRDefault="00143DAE" w:rsidP="007973BD">
      <w:pPr>
        <w:spacing w:after="360"/>
        <w:jc w:val="center"/>
        <w:rPr>
          <w:b/>
          <w:bCs/>
        </w:rPr>
      </w:pPr>
    </w:p>
    <w:p w:rsidR="00143DAE" w:rsidRDefault="00143DAE" w:rsidP="007973BD">
      <w:pPr>
        <w:spacing w:after="360"/>
        <w:jc w:val="center"/>
        <w:rPr>
          <w:b/>
          <w:bCs/>
        </w:rPr>
      </w:pPr>
    </w:p>
    <w:p w:rsidR="00143DAE" w:rsidRDefault="00143DAE" w:rsidP="007973BD">
      <w:pPr>
        <w:spacing w:after="360"/>
        <w:jc w:val="center"/>
        <w:rPr>
          <w:b/>
          <w:bCs/>
        </w:rPr>
      </w:pPr>
    </w:p>
    <w:p w:rsidR="00143DAE" w:rsidRDefault="00143DAE" w:rsidP="007973BD">
      <w:pPr>
        <w:spacing w:after="360"/>
        <w:jc w:val="center"/>
        <w:rPr>
          <w:b/>
          <w:bCs/>
        </w:rPr>
      </w:pPr>
    </w:p>
    <w:p w:rsidR="00143DAE" w:rsidRDefault="00143DAE" w:rsidP="007973BD">
      <w:pPr>
        <w:spacing w:after="360"/>
        <w:jc w:val="center"/>
        <w:rPr>
          <w:b/>
          <w:bCs/>
        </w:rPr>
      </w:pPr>
    </w:p>
    <w:p w:rsidR="00143DAE" w:rsidRDefault="00143DAE" w:rsidP="007973BD">
      <w:pPr>
        <w:spacing w:after="360"/>
        <w:jc w:val="center"/>
        <w:rPr>
          <w:b/>
          <w:bCs/>
        </w:rPr>
      </w:pPr>
    </w:p>
    <w:p w:rsidR="00951C1E" w:rsidRDefault="00951C1E" w:rsidP="007973BD">
      <w:pPr>
        <w:spacing w:after="360"/>
        <w:jc w:val="center"/>
        <w:rPr>
          <w:b/>
          <w:bCs/>
        </w:rPr>
      </w:pPr>
    </w:p>
    <w:p w:rsidR="00951C1E" w:rsidRDefault="00951C1E" w:rsidP="007973BD">
      <w:pPr>
        <w:spacing w:after="360"/>
        <w:jc w:val="center"/>
        <w:rPr>
          <w:b/>
          <w:bCs/>
        </w:rPr>
      </w:pPr>
    </w:p>
    <w:p w:rsidR="00951C1E" w:rsidRDefault="00951C1E" w:rsidP="007973BD">
      <w:pPr>
        <w:spacing w:after="360"/>
        <w:jc w:val="center"/>
        <w:rPr>
          <w:b/>
          <w:bCs/>
        </w:rPr>
      </w:pPr>
    </w:p>
    <w:p w:rsidR="00951C1E" w:rsidRDefault="00951C1E" w:rsidP="007973BD">
      <w:pPr>
        <w:spacing w:after="360"/>
        <w:jc w:val="center"/>
        <w:rPr>
          <w:b/>
          <w:bCs/>
        </w:rPr>
      </w:pPr>
    </w:p>
    <w:p w:rsidR="00951C1E" w:rsidRDefault="00951C1E" w:rsidP="007973BD">
      <w:pPr>
        <w:spacing w:after="360"/>
        <w:jc w:val="center"/>
        <w:rPr>
          <w:b/>
          <w:bCs/>
        </w:rPr>
      </w:pPr>
    </w:p>
    <w:p w:rsidR="00143DAE" w:rsidRDefault="00143DAE" w:rsidP="007973BD">
      <w:pPr>
        <w:spacing w:after="360"/>
        <w:jc w:val="center"/>
        <w:rPr>
          <w:b/>
          <w:bCs/>
        </w:rPr>
      </w:pPr>
    </w:p>
    <w:p w:rsidR="0060381A" w:rsidRPr="0060381A" w:rsidRDefault="0060381A" w:rsidP="0008666D">
      <w:pPr>
        <w:spacing w:line="360" w:lineRule="auto"/>
        <w:rPr>
          <w:rFonts w:asciiTheme="majorBidi" w:hAnsiTheme="majorBidi" w:cstheme="majorBidi"/>
          <w:b/>
          <w:bCs/>
          <w:szCs w:val="28"/>
        </w:rPr>
      </w:pPr>
      <w:r w:rsidRPr="0060381A">
        <w:rPr>
          <w:rFonts w:asciiTheme="majorBidi" w:hAnsiTheme="majorBidi" w:cstheme="majorBidi"/>
          <w:b/>
          <w:bCs/>
          <w:szCs w:val="28"/>
        </w:rPr>
        <w:lastRenderedPageBreak/>
        <w:t>Livres et articles</w:t>
      </w:r>
      <w:r>
        <w:rPr>
          <w:rFonts w:asciiTheme="majorBidi" w:hAnsiTheme="majorBidi" w:cstheme="majorBidi"/>
          <w:b/>
          <w:bCs/>
          <w:szCs w:val="28"/>
        </w:rPr>
        <w:t> :</w:t>
      </w:r>
    </w:p>
    <w:p w:rsidR="00F3596A" w:rsidRPr="0008666D" w:rsidRDefault="00F3596A" w:rsidP="0008666D">
      <w:pPr>
        <w:spacing w:line="360" w:lineRule="auto"/>
        <w:rPr>
          <w:rFonts w:asciiTheme="majorBidi" w:hAnsiTheme="majorBidi" w:cstheme="majorBidi"/>
          <w:szCs w:val="28"/>
        </w:rPr>
      </w:pPr>
      <w:r w:rsidRPr="0008666D">
        <w:rPr>
          <w:rFonts w:asciiTheme="majorBidi" w:hAnsiTheme="majorBidi" w:cstheme="majorBidi"/>
          <w:szCs w:val="28"/>
        </w:rPr>
        <w:t xml:space="preserve">ABBAS, F. (2010), </w:t>
      </w:r>
      <w:r w:rsidRPr="0008666D">
        <w:rPr>
          <w:rFonts w:asciiTheme="majorBidi" w:hAnsiTheme="majorBidi" w:cstheme="majorBidi"/>
          <w:i/>
          <w:iCs/>
          <w:szCs w:val="28"/>
        </w:rPr>
        <w:t>Demain se lèvera le jour</w:t>
      </w:r>
      <w:r w:rsidRPr="0008666D">
        <w:rPr>
          <w:rFonts w:asciiTheme="majorBidi" w:hAnsiTheme="majorBidi" w:cstheme="majorBidi"/>
          <w:szCs w:val="28"/>
        </w:rPr>
        <w:t>, Alger-Livres-Editions, Alger.</w:t>
      </w:r>
    </w:p>
    <w:p w:rsidR="00F3596A" w:rsidRPr="0008666D" w:rsidRDefault="00F3596A" w:rsidP="0008666D">
      <w:pPr>
        <w:spacing w:line="360" w:lineRule="auto"/>
        <w:rPr>
          <w:rFonts w:asciiTheme="majorBidi" w:hAnsiTheme="majorBidi" w:cstheme="majorBidi"/>
          <w:szCs w:val="28"/>
        </w:rPr>
      </w:pPr>
      <w:r w:rsidRPr="0008666D">
        <w:rPr>
          <w:rFonts w:asciiTheme="majorBidi" w:hAnsiTheme="majorBidi" w:cstheme="majorBidi"/>
          <w:szCs w:val="28"/>
        </w:rPr>
        <w:t xml:space="preserve">ABBAS, F. (2011), </w:t>
      </w:r>
      <w:r w:rsidRPr="0008666D">
        <w:rPr>
          <w:rFonts w:asciiTheme="majorBidi" w:hAnsiTheme="majorBidi" w:cstheme="majorBidi"/>
          <w:i/>
          <w:iCs/>
          <w:szCs w:val="28"/>
        </w:rPr>
        <w:t>Le Jeune Algérien</w:t>
      </w:r>
      <w:r w:rsidRPr="0008666D">
        <w:rPr>
          <w:rFonts w:asciiTheme="majorBidi" w:hAnsiTheme="majorBidi" w:cstheme="majorBidi"/>
          <w:szCs w:val="28"/>
        </w:rPr>
        <w:t xml:space="preserve"> suivi du </w:t>
      </w:r>
      <w:r w:rsidRPr="0008666D">
        <w:rPr>
          <w:rFonts w:asciiTheme="majorBidi" w:hAnsiTheme="majorBidi" w:cstheme="majorBidi"/>
          <w:i/>
          <w:iCs/>
          <w:szCs w:val="28"/>
        </w:rPr>
        <w:t>Rapport au Maréchal Pétain</w:t>
      </w:r>
      <w:r w:rsidRPr="0008666D">
        <w:rPr>
          <w:rFonts w:asciiTheme="majorBidi" w:hAnsiTheme="majorBidi" w:cstheme="majorBidi"/>
          <w:szCs w:val="28"/>
        </w:rPr>
        <w:t>, Alger-Livres-Editions, Alger.</w:t>
      </w:r>
    </w:p>
    <w:p w:rsidR="00F3596A" w:rsidRPr="0008666D" w:rsidRDefault="00F3596A" w:rsidP="0008666D">
      <w:pPr>
        <w:spacing w:line="360" w:lineRule="auto"/>
        <w:rPr>
          <w:rFonts w:asciiTheme="majorBidi" w:hAnsiTheme="majorBidi" w:cstheme="majorBidi"/>
          <w:szCs w:val="28"/>
        </w:rPr>
      </w:pPr>
      <w:r w:rsidRPr="0008666D">
        <w:rPr>
          <w:rFonts w:asciiTheme="majorBidi" w:hAnsiTheme="majorBidi" w:cstheme="majorBidi"/>
          <w:szCs w:val="28"/>
        </w:rPr>
        <w:t xml:space="preserve">ABBAS, F. (2011), </w:t>
      </w:r>
      <w:r w:rsidRPr="0008666D">
        <w:rPr>
          <w:rFonts w:asciiTheme="majorBidi" w:hAnsiTheme="majorBidi" w:cstheme="majorBidi"/>
          <w:i/>
          <w:iCs/>
          <w:szCs w:val="28"/>
        </w:rPr>
        <w:t>Guerre et Révolution d’Algérie I :</w:t>
      </w:r>
      <w:r w:rsidRPr="0008666D">
        <w:rPr>
          <w:rFonts w:asciiTheme="majorBidi" w:hAnsiTheme="majorBidi" w:cstheme="majorBidi"/>
          <w:szCs w:val="28"/>
        </w:rPr>
        <w:t xml:space="preserve"> </w:t>
      </w:r>
      <w:r w:rsidRPr="0008666D">
        <w:rPr>
          <w:rFonts w:asciiTheme="majorBidi" w:hAnsiTheme="majorBidi" w:cstheme="majorBidi"/>
          <w:i/>
          <w:iCs/>
          <w:szCs w:val="28"/>
        </w:rPr>
        <w:t xml:space="preserve">La Nuit Coloniale, </w:t>
      </w:r>
      <w:r w:rsidRPr="0008666D">
        <w:rPr>
          <w:rFonts w:asciiTheme="majorBidi" w:hAnsiTheme="majorBidi" w:cstheme="majorBidi"/>
          <w:szCs w:val="28"/>
        </w:rPr>
        <w:t>Alger-Livres-Editions, Alger.</w:t>
      </w:r>
    </w:p>
    <w:p w:rsidR="00F3596A" w:rsidRPr="0008666D" w:rsidRDefault="00F3596A" w:rsidP="0008666D">
      <w:pPr>
        <w:spacing w:line="360" w:lineRule="auto"/>
        <w:rPr>
          <w:rFonts w:asciiTheme="majorBidi" w:hAnsiTheme="majorBidi" w:cstheme="majorBidi"/>
          <w:szCs w:val="28"/>
        </w:rPr>
      </w:pPr>
      <w:r w:rsidRPr="0008666D">
        <w:rPr>
          <w:rFonts w:asciiTheme="majorBidi" w:hAnsiTheme="majorBidi" w:cstheme="majorBidi"/>
          <w:szCs w:val="28"/>
        </w:rPr>
        <w:t>ABBAS</w:t>
      </w:r>
      <w:r w:rsidR="0008666D">
        <w:rPr>
          <w:rFonts w:asciiTheme="majorBidi" w:hAnsiTheme="majorBidi" w:cstheme="majorBidi"/>
          <w:szCs w:val="28"/>
        </w:rPr>
        <w:t>,</w:t>
      </w:r>
      <w:r w:rsidRPr="0008666D">
        <w:rPr>
          <w:rFonts w:asciiTheme="majorBidi" w:hAnsiTheme="majorBidi" w:cstheme="majorBidi"/>
          <w:szCs w:val="28"/>
        </w:rPr>
        <w:t xml:space="preserve"> F. (2011), </w:t>
      </w:r>
      <w:r w:rsidRPr="0008666D">
        <w:rPr>
          <w:rFonts w:asciiTheme="majorBidi" w:hAnsiTheme="majorBidi" w:cstheme="majorBidi"/>
          <w:i/>
          <w:iCs/>
          <w:szCs w:val="28"/>
        </w:rPr>
        <w:t>Autopsie d’une guerre : L’Aurore</w:t>
      </w:r>
      <w:r w:rsidRPr="0008666D">
        <w:rPr>
          <w:rFonts w:asciiTheme="majorBidi" w:hAnsiTheme="majorBidi" w:cstheme="majorBidi"/>
          <w:szCs w:val="28"/>
        </w:rPr>
        <w:t>, Alger-Livres-Editions, Alger.</w:t>
      </w:r>
    </w:p>
    <w:p w:rsidR="00E05F22" w:rsidRDefault="00F3596A" w:rsidP="00E05F22">
      <w:pPr>
        <w:spacing w:line="360" w:lineRule="auto"/>
        <w:rPr>
          <w:rFonts w:asciiTheme="majorBidi" w:hAnsiTheme="majorBidi" w:cstheme="majorBidi"/>
          <w:szCs w:val="28"/>
        </w:rPr>
      </w:pPr>
      <w:r w:rsidRPr="0008666D">
        <w:rPr>
          <w:rFonts w:asciiTheme="majorBidi" w:hAnsiTheme="majorBidi" w:cstheme="majorBidi"/>
          <w:szCs w:val="28"/>
        </w:rPr>
        <w:t xml:space="preserve">ABBAS, F. (2011), </w:t>
      </w:r>
      <w:r w:rsidRPr="0008666D">
        <w:rPr>
          <w:rFonts w:asciiTheme="majorBidi" w:hAnsiTheme="majorBidi" w:cstheme="majorBidi"/>
          <w:i/>
          <w:iCs/>
          <w:szCs w:val="28"/>
        </w:rPr>
        <w:t>L’Indépendance confisquée 1962-1978</w:t>
      </w:r>
      <w:r w:rsidRPr="0008666D">
        <w:rPr>
          <w:rFonts w:asciiTheme="majorBidi" w:hAnsiTheme="majorBidi" w:cstheme="majorBidi"/>
          <w:szCs w:val="28"/>
        </w:rPr>
        <w:t>, Alger-Livres-Editions, Alger.</w:t>
      </w:r>
    </w:p>
    <w:p w:rsidR="00E05F22" w:rsidRPr="0008666D" w:rsidRDefault="00E05F22" w:rsidP="00E05F22">
      <w:pPr>
        <w:spacing w:line="360" w:lineRule="auto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ABDENNOUR, A.Y. (2011), « Le parcours militant de Messali Hadj est à </w:t>
      </w:r>
      <w:r w:rsidR="007F5934">
        <w:rPr>
          <w:rFonts w:asciiTheme="majorBidi" w:hAnsiTheme="majorBidi" w:cstheme="majorBidi"/>
          <w:szCs w:val="28"/>
        </w:rPr>
        <w:t xml:space="preserve">revisiter », in le journal </w:t>
      </w:r>
      <w:r w:rsidR="007F5934" w:rsidRPr="007F5934">
        <w:rPr>
          <w:rFonts w:asciiTheme="majorBidi" w:hAnsiTheme="majorBidi" w:cstheme="majorBidi"/>
          <w:i/>
          <w:iCs/>
          <w:szCs w:val="28"/>
        </w:rPr>
        <w:t>El Watan</w:t>
      </w:r>
      <w:r w:rsidR="007F5934">
        <w:rPr>
          <w:rFonts w:asciiTheme="majorBidi" w:hAnsiTheme="majorBidi" w:cstheme="majorBidi"/>
          <w:szCs w:val="28"/>
        </w:rPr>
        <w:t xml:space="preserve"> </w:t>
      </w:r>
      <w:r w:rsidR="007F5934" w:rsidRPr="00A31AC2">
        <w:rPr>
          <w:rFonts w:asciiTheme="majorBidi" w:hAnsiTheme="majorBidi" w:cstheme="majorBidi"/>
          <w:szCs w:val="28"/>
        </w:rPr>
        <w:t xml:space="preserve">du </w:t>
      </w:r>
      <w:r w:rsidR="008B42F4">
        <w:rPr>
          <w:rFonts w:asciiTheme="majorBidi" w:hAnsiTheme="majorBidi" w:cstheme="majorBidi"/>
          <w:szCs w:val="28"/>
        </w:rPr>
        <w:t>21 septembre 2011 P.</w:t>
      </w:r>
      <w:r w:rsidR="007F5934" w:rsidRPr="00A31AC2">
        <w:rPr>
          <w:rFonts w:asciiTheme="majorBidi" w:hAnsiTheme="majorBidi" w:cstheme="majorBidi"/>
          <w:szCs w:val="28"/>
        </w:rPr>
        <w:t xml:space="preserve"> 6.</w:t>
      </w:r>
    </w:p>
    <w:p w:rsidR="00F3596A" w:rsidRPr="0008666D" w:rsidRDefault="00F3596A" w:rsidP="0008666D">
      <w:pPr>
        <w:spacing w:line="360" w:lineRule="auto"/>
        <w:rPr>
          <w:rFonts w:asciiTheme="majorBidi" w:hAnsiTheme="majorBidi" w:cstheme="majorBidi"/>
          <w:szCs w:val="28"/>
        </w:rPr>
      </w:pPr>
      <w:r w:rsidRPr="0008666D">
        <w:rPr>
          <w:rFonts w:asciiTheme="majorBidi" w:hAnsiTheme="majorBidi" w:cstheme="majorBidi"/>
          <w:szCs w:val="28"/>
        </w:rPr>
        <w:t xml:space="preserve">AGERON, Ch.-R. (1979), </w:t>
      </w:r>
      <w:r w:rsidRPr="0008666D">
        <w:rPr>
          <w:rFonts w:asciiTheme="majorBidi" w:hAnsiTheme="majorBidi" w:cstheme="majorBidi"/>
          <w:i/>
          <w:iCs/>
          <w:szCs w:val="28"/>
        </w:rPr>
        <w:t>Histoire de l’Algérie contemporaine</w:t>
      </w:r>
      <w:r w:rsidRPr="0008666D">
        <w:rPr>
          <w:rFonts w:asciiTheme="majorBidi" w:hAnsiTheme="majorBidi" w:cstheme="majorBidi"/>
          <w:szCs w:val="28"/>
        </w:rPr>
        <w:t>, PUF, Paris.</w:t>
      </w:r>
    </w:p>
    <w:p w:rsidR="00F3596A" w:rsidRDefault="00F3596A" w:rsidP="003C2C8E">
      <w:pPr>
        <w:spacing w:line="360" w:lineRule="auto"/>
        <w:rPr>
          <w:rFonts w:asciiTheme="majorBidi" w:hAnsiTheme="majorBidi" w:cstheme="majorBidi"/>
          <w:szCs w:val="28"/>
        </w:rPr>
      </w:pPr>
      <w:r w:rsidRPr="0008666D">
        <w:rPr>
          <w:rFonts w:asciiTheme="majorBidi" w:hAnsiTheme="majorBidi" w:cstheme="majorBidi"/>
          <w:szCs w:val="28"/>
        </w:rPr>
        <w:t xml:space="preserve">AGERON, Ch.-R. (1994), « Un Manuscrit inédit de Ferhat Abbas, « Mon Testament politique » », </w:t>
      </w:r>
      <w:r w:rsidRPr="0008666D">
        <w:rPr>
          <w:rFonts w:asciiTheme="majorBidi" w:hAnsiTheme="majorBidi" w:cstheme="majorBidi"/>
          <w:i/>
          <w:iCs/>
          <w:szCs w:val="28"/>
        </w:rPr>
        <w:t>Revue française d’histoire d’Outre-mer</w:t>
      </w:r>
      <w:r w:rsidRPr="0008666D">
        <w:rPr>
          <w:rFonts w:asciiTheme="majorBidi" w:hAnsiTheme="majorBidi" w:cstheme="majorBidi"/>
          <w:szCs w:val="28"/>
        </w:rPr>
        <w:t xml:space="preserve">, </w:t>
      </w:r>
      <w:r w:rsidR="008B42F4">
        <w:rPr>
          <w:rFonts w:asciiTheme="majorBidi" w:hAnsiTheme="majorBidi" w:cstheme="majorBidi"/>
          <w:szCs w:val="28"/>
        </w:rPr>
        <w:t>t,</w:t>
      </w:r>
      <w:r w:rsidR="003C2C8E">
        <w:rPr>
          <w:rFonts w:asciiTheme="majorBidi" w:hAnsiTheme="majorBidi" w:cstheme="majorBidi"/>
          <w:szCs w:val="28"/>
        </w:rPr>
        <w:t xml:space="preserve"> LXXXI (1994), n°303, pp.181-</w:t>
      </w:r>
      <w:r w:rsidRPr="0008666D">
        <w:rPr>
          <w:rFonts w:asciiTheme="majorBidi" w:hAnsiTheme="majorBidi" w:cstheme="majorBidi"/>
          <w:szCs w:val="28"/>
        </w:rPr>
        <w:t xml:space="preserve">197. </w:t>
      </w:r>
    </w:p>
    <w:p w:rsidR="00C9749D" w:rsidRPr="0005054A" w:rsidRDefault="00C9749D" w:rsidP="00C9749D">
      <w:pPr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r w:rsidRPr="0005054A">
        <w:rPr>
          <w:rFonts w:cs="Times New Roman"/>
          <w:szCs w:val="28"/>
        </w:rPr>
        <w:t>ARMONY, V</w:t>
      </w:r>
      <w:r>
        <w:rPr>
          <w:rFonts w:cs="Times New Roman"/>
          <w:szCs w:val="28"/>
        </w:rPr>
        <w:t>.</w:t>
      </w:r>
      <w:r w:rsidRPr="0005054A">
        <w:rPr>
          <w:rFonts w:cs="Times New Roman"/>
          <w:szCs w:val="28"/>
        </w:rPr>
        <w:t xml:space="preserve"> (2006)</w:t>
      </w:r>
      <w:r>
        <w:rPr>
          <w:rFonts w:cs="Times New Roman"/>
          <w:szCs w:val="28"/>
        </w:rPr>
        <w:t>,</w:t>
      </w:r>
      <w:r w:rsidRPr="0005054A">
        <w:rPr>
          <w:rFonts w:cs="Times New Roman"/>
          <w:szCs w:val="28"/>
        </w:rPr>
        <w:t xml:space="preserve"> « L’analyse lexicométrique du discours politique: porte d’entrée pour étudier les signifiants sociaux », dans </w:t>
      </w:r>
      <w:r w:rsidRPr="0005054A">
        <w:rPr>
          <w:rFonts w:cs="Times New Roman"/>
          <w:i/>
          <w:iCs/>
          <w:szCs w:val="28"/>
        </w:rPr>
        <w:t>Les frontières du politique en</w:t>
      </w:r>
      <w:r w:rsidRPr="0005054A">
        <w:rPr>
          <w:rFonts w:cs="Times New Roman"/>
          <w:szCs w:val="28"/>
        </w:rPr>
        <w:t xml:space="preserve"> </w:t>
      </w:r>
      <w:r w:rsidRPr="0005054A">
        <w:rPr>
          <w:rFonts w:cs="Times New Roman"/>
          <w:i/>
          <w:iCs/>
          <w:szCs w:val="28"/>
        </w:rPr>
        <w:t>Amérique latine. Imaginaires et émancipation</w:t>
      </w:r>
      <w:r w:rsidRPr="0005054A">
        <w:rPr>
          <w:rFonts w:cs="Times New Roman"/>
          <w:szCs w:val="28"/>
        </w:rPr>
        <w:t>, sous la dir. De André Corten, Paris, Karthala, p. 117-138.</w:t>
      </w:r>
    </w:p>
    <w:p w:rsidR="00E05F22" w:rsidRPr="0008666D" w:rsidRDefault="00E05F22" w:rsidP="00E05F22">
      <w:pPr>
        <w:spacing w:line="360" w:lineRule="auto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BAKHTINE, M. </w:t>
      </w:r>
      <w:r w:rsidRPr="00962F3E">
        <w:rPr>
          <w:rFonts w:asciiTheme="majorBidi" w:hAnsiTheme="majorBidi" w:cstheme="majorBidi"/>
          <w:szCs w:val="28"/>
        </w:rPr>
        <w:t xml:space="preserve">(1977), </w:t>
      </w:r>
      <w:r w:rsidRPr="00962F3E">
        <w:rPr>
          <w:rFonts w:asciiTheme="majorBidi" w:hAnsiTheme="majorBidi" w:cstheme="majorBidi"/>
          <w:i/>
          <w:iCs/>
          <w:szCs w:val="28"/>
        </w:rPr>
        <w:t>Le marxisme et la philosophie du langage</w:t>
      </w:r>
      <w:r w:rsidRPr="00962F3E">
        <w:rPr>
          <w:rFonts w:asciiTheme="majorBidi" w:hAnsiTheme="majorBidi" w:cstheme="majorBidi"/>
          <w:szCs w:val="28"/>
        </w:rPr>
        <w:t xml:space="preserve">, Éditions de Minuit, Paris. </w:t>
      </w:r>
    </w:p>
    <w:p w:rsidR="00F3596A" w:rsidRPr="0008666D" w:rsidRDefault="00F3596A" w:rsidP="0008666D">
      <w:pPr>
        <w:spacing w:line="360" w:lineRule="auto"/>
        <w:rPr>
          <w:rFonts w:asciiTheme="majorBidi" w:hAnsiTheme="majorBidi" w:cstheme="majorBidi"/>
          <w:szCs w:val="28"/>
        </w:rPr>
      </w:pPr>
      <w:r w:rsidRPr="0008666D">
        <w:rPr>
          <w:rFonts w:asciiTheme="majorBidi" w:hAnsiTheme="majorBidi" w:cstheme="majorBidi"/>
          <w:szCs w:val="28"/>
        </w:rPr>
        <w:lastRenderedPageBreak/>
        <w:t xml:space="preserve">BEGHOUL, Y. (2007), </w:t>
      </w:r>
      <w:r w:rsidRPr="0008666D">
        <w:rPr>
          <w:rFonts w:asciiTheme="majorBidi" w:hAnsiTheme="majorBidi" w:cstheme="majorBidi"/>
          <w:i/>
          <w:iCs/>
          <w:szCs w:val="28"/>
        </w:rPr>
        <w:t>Le Manifeste du Peuple Algérien, Les Amis du Manifeste et de la Liberté, contribution au mouvement national</w:t>
      </w:r>
      <w:r w:rsidRPr="0008666D">
        <w:rPr>
          <w:rFonts w:asciiTheme="majorBidi" w:hAnsiTheme="majorBidi" w:cstheme="majorBidi"/>
          <w:szCs w:val="28"/>
        </w:rPr>
        <w:t>, Editions Dahlab, Alger.</w:t>
      </w:r>
    </w:p>
    <w:p w:rsidR="00F3596A" w:rsidRDefault="00F3596A" w:rsidP="0008666D">
      <w:pPr>
        <w:spacing w:line="360" w:lineRule="auto"/>
        <w:rPr>
          <w:rFonts w:asciiTheme="majorBidi" w:hAnsiTheme="majorBidi" w:cstheme="majorBidi"/>
          <w:szCs w:val="28"/>
        </w:rPr>
      </w:pPr>
      <w:r w:rsidRPr="0008666D">
        <w:rPr>
          <w:rFonts w:asciiTheme="majorBidi" w:hAnsiTheme="majorBidi" w:cstheme="majorBidi"/>
          <w:szCs w:val="28"/>
        </w:rPr>
        <w:t xml:space="preserve">BENAMMAR-BENMANSOUR, L. (2010), </w:t>
      </w:r>
      <w:r w:rsidRPr="0008666D">
        <w:rPr>
          <w:rFonts w:asciiTheme="majorBidi" w:hAnsiTheme="majorBidi" w:cstheme="majorBidi"/>
          <w:i/>
          <w:iCs/>
          <w:szCs w:val="28"/>
        </w:rPr>
        <w:t>Ferhat Abbas, L’Injustice</w:t>
      </w:r>
      <w:r w:rsidRPr="0008666D">
        <w:rPr>
          <w:rFonts w:asciiTheme="majorBidi" w:hAnsiTheme="majorBidi" w:cstheme="majorBidi"/>
          <w:szCs w:val="28"/>
        </w:rPr>
        <w:t>, Alger-Livres-Editions, Alger.</w:t>
      </w:r>
    </w:p>
    <w:p w:rsidR="00001689" w:rsidRPr="0008666D" w:rsidRDefault="00001689" w:rsidP="00001689">
      <w:pPr>
        <w:spacing w:line="360" w:lineRule="auto"/>
        <w:rPr>
          <w:rFonts w:asciiTheme="majorBidi" w:hAnsiTheme="majorBidi" w:cstheme="majorBidi"/>
          <w:szCs w:val="28"/>
        </w:rPr>
      </w:pPr>
      <w:r w:rsidRPr="0008666D">
        <w:rPr>
          <w:rFonts w:asciiTheme="majorBidi" w:hAnsiTheme="majorBidi" w:cstheme="majorBidi"/>
          <w:szCs w:val="28"/>
        </w:rPr>
        <w:t>BENAMMAR-BENMANSOUR, L. (201</w:t>
      </w:r>
      <w:r>
        <w:rPr>
          <w:rFonts w:asciiTheme="majorBidi" w:hAnsiTheme="majorBidi" w:cstheme="majorBidi"/>
          <w:szCs w:val="28"/>
        </w:rPr>
        <w:t>3</w:t>
      </w:r>
      <w:r w:rsidRPr="0008666D">
        <w:rPr>
          <w:rFonts w:asciiTheme="majorBidi" w:hAnsiTheme="majorBidi" w:cstheme="majorBidi"/>
          <w:szCs w:val="28"/>
        </w:rPr>
        <w:t xml:space="preserve">), </w:t>
      </w:r>
      <w:r w:rsidRPr="0008666D">
        <w:rPr>
          <w:rFonts w:asciiTheme="majorBidi" w:hAnsiTheme="majorBidi" w:cstheme="majorBidi"/>
          <w:i/>
          <w:iCs/>
          <w:szCs w:val="28"/>
        </w:rPr>
        <w:t>Ferhat Abbas, L’</w:t>
      </w:r>
      <w:r>
        <w:rPr>
          <w:rFonts w:asciiTheme="majorBidi" w:hAnsiTheme="majorBidi" w:cstheme="majorBidi"/>
          <w:i/>
          <w:iCs/>
          <w:szCs w:val="28"/>
        </w:rPr>
        <w:t>Homme de presse</w:t>
      </w:r>
      <w:r w:rsidRPr="0008666D">
        <w:rPr>
          <w:rFonts w:asciiTheme="majorBidi" w:hAnsiTheme="majorBidi" w:cstheme="majorBidi"/>
          <w:szCs w:val="28"/>
        </w:rPr>
        <w:t>, Alger-Livres-Editions, Alger.</w:t>
      </w:r>
    </w:p>
    <w:p w:rsidR="00A3261D" w:rsidRPr="0008666D" w:rsidRDefault="00A3261D" w:rsidP="007F5934">
      <w:pPr>
        <w:pStyle w:val="Notedebasdepage"/>
        <w:spacing w:after="100" w:afterAutospacing="1" w:line="360" w:lineRule="auto"/>
        <w:rPr>
          <w:rFonts w:asciiTheme="majorBidi" w:hAnsiTheme="majorBidi" w:cstheme="majorBidi"/>
          <w:sz w:val="28"/>
          <w:szCs w:val="28"/>
        </w:rPr>
      </w:pPr>
      <w:r w:rsidRPr="0008666D">
        <w:rPr>
          <w:rFonts w:asciiTheme="majorBidi" w:hAnsiTheme="majorBidi" w:cstheme="majorBidi"/>
          <w:sz w:val="28"/>
          <w:szCs w:val="28"/>
        </w:rPr>
        <w:t xml:space="preserve">BONNAFOUS, S. et TOURNIER, M. (1995), « Analyse du discours, lexicométrie, communication et politique », </w:t>
      </w:r>
      <w:r w:rsidRPr="0008666D">
        <w:rPr>
          <w:rFonts w:asciiTheme="majorBidi" w:hAnsiTheme="majorBidi" w:cstheme="majorBidi"/>
          <w:i/>
          <w:iCs/>
          <w:sz w:val="28"/>
          <w:szCs w:val="28"/>
        </w:rPr>
        <w:t>Langages</w:t>
      </w:r>
      <w:r w:rsidRPr="0008666D">
        <w:rPr>
          <w:rFonts w:asciiTheme="majorBidi" w:hAnsiTheme="majorBidi" w:cstheme="majorBidi"/>
          <w:sz w:val="28"/>
          <w:szCs w:val="28"/>
        </w:rPr>
        <w:t>, n°117,</w:t>
      </w:r>
      <w:r w:rsidR="00BB0209">
        <w:rPr>
          <w:rFonts w:asciiTheme="majorBidi" w:hAnsiTheme="majorBidi" w:cstheme="majorBidi"/>
          <w:sz w:val="28"/>
          <w:szCs w:val="28"/>
        </w:rPr>
        <w:t xml:space="preserve"> Larousse,</w:t>
      </w:r>
      <w:r w:rsidRPr="0008666D">
        <w:rPr>
          <w:rFonts w:asciiTheme="majorBidi" w:hAnsiTheme="majorBidi" w:cstheme="majorBidi"/>
          <w:sz w:val="28"/>
          <w:szCs w:val="28"/>
        </w:rPr>
        <w:t xml:space="preserve"> </w:t>
      </w:r>
      <w:r w:rsidRPr="00BB0209">
        <w:rPr>
          <w:rFonts w:asciiTheme="majorBidi" w:hAnsiTheme="majorBidi" w:cstheme="majorBidi"/>
          <w:sz w:val="28"/>
          <w:szCs w:val="28"/>
        </w:rPr>
        <w:t>Paris</w:t>
      </w:r>
      <w:r w:rsidRPr="0008666D">
        <w:rPr>
          <w:rFonts w:asciiTheme="majorBidi" w:hAnsiTheme="majorBidi" w:cstheme="majorBidi"/>
          <w:sz w:val="28"/>
          <w:szCs w:val="28"/>
        </w:rPr>
        <w:t xml:space="preserve">, pp. 67-81.  </w:t>
      </w:r>
    </w:p>
    <w:p w:rsidR="00342F20" w:rsidRPr="00ED7A86" w:rsidRDefault="00A3261D" w:rsidP="00ED7A86">
      <w:pPr>
        <w:autoSpaceDE w:val="0"/>
        <w:autoSpaceDN w:val="0"/>
        <w:adjustRightInd w:val="0"/>
        <w:spacing w:after="100" w:afterAutospacing="1" w:line="360" w:lineRule="auto"/>
        <w:rPr>
          <w:rFonts w:asciiTheme="majorBidi" w:hAnsiTheme="majorBidi" w:cstheme="majorBidi"/>
          <w:color w:val="000000"/>
          <w:szCs w:val="28"/>
        </w:rPr>
      </w:pPr>
      <w:r w:rsidRPr="0008666D">
        <w:rPr>
          <w:rStyle w:val="apple-style-span"/>
          <w:rFonts w:asciiTheme="majorBidi" w:hAnsiTheme="majorBidi" w:cstheme="majorBidi"/>
          <w:color w:val="000000"/>
          <w:szCs w:val="28"/>
        </w:rPr>
        <w:t>BRUNET,</w:t>
      </w:r>
      <w:r w:rsidRPr="0008666D">
        <w:rPr>
          <w:rFonts w:asciiTheme="majorBidi" w:hAnsiTheme="majorBidi" w:cstheme="majorBidi"/>
          <w:szCs w:val="28"/>
        </w:rPr>
        <w:t xml:space="preserve">  E.</w:t>
      </w:r>
      <w:r w:rsidRPr="0008666D">
        <w:rPr>
          <w:rStyle w:val="apple-style-span"/>
          <w:rFonts w:asciiTheme="majorBidi" w:hAnsiTheme="majorBidi" w:cstheme="majorBidi"/>
          <w:color w:val="000000"/>
          <w:szCs w:val="28"/>
        </w:rPr>
        <w:t xml:space="preserve"> (2000), " Qui lemmatise dilemme attise ", dans JOSE, L.  et THEISSEN, A. (éds.),</w:t>
      </w:r>
      <w:r w:rsidRPr="0008666D">
        <w:rPr>
          <w:rStyle w:val="apple-converted-space"/>
          <w:rFonts w:asciiTheme="majorBidi" w:hAnsiTheme="majorBidi" w:cstheme="majorBidi"/>
          <w:color w:val="000000"/>
          <w:szCs w:val="28"/>
        </w:rPr>
        <w:t> </w:t>
      </w:r>
      <w:r w:rsidRPr="0008666D">
        <w:rPr>
          <w:rStyle w:val="apple-style-span"/>
          <w:rFonts w:asciiTheme="majorBidi" w:hAnsiTheme="majorBidi" w:cstheme="majorBidi"/>
          <w:i/>
          <w:iCs/>
          <w:color w:val="000000"/>
          <w:szCs w:val="28"/>
        </w:rPr>
        <w:t>Scolia</w:t>
      </w:r>
      <w:r w:rsidRPr="0008666D">
        <w:rPr>
          <w:rStyle w:val="apple-style-span"/>
          <w:rFonts w:asciiTheme="majorBidi" w:hAnsiTheme="majorBidi" w:cstheme="majorBidi"/>
          <w:color w:val="000000"/>
          <w:szCs w:val="28"/>
        </w:rPr>
        <w:t>, n°13 (</w:t>
      </w:r>
      <w:r w:rsidRPr="0008666D">
        <w:rPr>
          <w:rStyle w:val="apple-style-span"/>
          <w:rFonts w:asciiTheme="majorBidi" w:hAnsiTheme="majorBidi" w:cstheme="majorBidi"/>
          <w:i/>
          <w:iCs/>
          <w:color w:val="000000"/>
          <w:szCs w:val="28"/>
        </w:rPr>
        <w:t>Actes des 11</w:t>
      </w:r>
      <w:r w:rsidRPr="0008666D">
        <w:rPr>
          <w:rStyle w:val="apple-style-span"/>
          <w:rFonts w:asciiTheme="majorBidi" w:hAnsiTheme="majorBidi" w:cstheme="majorBidi"/>
          <w:i/>
          <w:iCs/>
          <w:color w:val="000000"/>
          <w:szCs w:val="28"/>
          <w:vertAlign w:val="superscript"/>
        </w:rPr>
        <w:t>èmes</w:t>
      </w:r>
      <w:r w:rsidRPr="0008666D">
        <w:rPr>
          <w:rStyle w:val="apple-converted-space"/>
          <w:rFonts w:asciiTheme="majorBidi" w:hAnsiTheme="majorBidi" w:cstheme="majorBidi"/>
          <w:i/>
          <w:iCs/>
          <w:color w:val="000000"/>
          <w:szCs w:val="28"/>
        </w:rPr>
        <w:t> </w:t>
      </w:r>
      <w:r w:rsidRPr="0008666D">
        <w:rPr>
          <w:rStyle w:val="apple-style-span"/>
          <w:rFonts w:asciiTheme="majorBidi" w:hAnsiTheme="majorBidi" w:cstheme="majorBidi"/>
          <w:i/>
          <w:iCs/>
          <w:color w:val="000000"/>
          <w:szCs w:val="28"/>
        </w:rPr>
        <w:t>rencontres linguistiques en pays rhénan</w:t>
      </w:r>
      <w:r w:rsidRPr="0008666D">
        <w:rPr>
          <w:rStyle w:val="apple-style-span"/>
          <w:rFonts w:asciiTheme="majorBidi" w:hAnsiTheme="majorBidi" w:cstheme="majorBidi"/>
          <w:color w:val="000000"/>
          <w:szCs w:val="28"/>
        </w:rPr>
        <w:t>), Strasbourg.</w:t>
      </w:r>
    </w:p>
    <w:p w:rsidR="00A3261D" w:rsidRPr="0008666D" w:rsidRDefault="00A3261D" w:rsidP="00ED7A86">
      <w:pPr>
        <w:autoSpaceDE w:val="0"/>
        <w:autoSpaceDN w:val="0"/>
        <w:adjustRightInd w:val="0"/>
        <w:spacing w:after="100" w:afterAutospacing="1" w:line="360" w:lineRule="auto"/>
        <w:rPr>
          <w:rFonts w:asciiTheme="majorBidi" w:hAnsiTheme="majorBidi" w:cstheme="majorBidi"/>
          <w:szCs w:val="28"/>
        </w:rPr>
      </w:pPr>
      <w:r w:rsidRPr="0008666D">
        <w:rPr>
          <w:rFonts w:asciiTheme="majorBidi" w:hAnsiTheme="majorBidi" w:cstheme="majorBidi"/>
          <w:szCs w:val="28"/>
        </w:rPr>
        <w:t xml:space="preserve">BRUNET, E. (2002),  « Le lemme comme on l’aime », </w:t>
      </w:r>
      <w:r w:rsidRPr="0008666D">
        <w:rPr>
          <w:rFonts w:asciiTheme="majorBidi" w:hAnsiTheme="majorBidi" w:cstheme="majorBidi"/>
          <w:i/>
          <w:iCs/>
          <w:szCs w:val="28"/>
        </w:rPr>
        <w:t>Actes des 6es Journées Internationales d’Analyse Statistique des Données Textuelles</w:t>
      </w:r>
      <w:r w:rsidRPr="0008666D">
        <w:rPr>
          <w:rFonts w:asciiTheme="majorBidi" w:hAnsiTheme="majorBidi" w:cstheme="majorBidi"/>
          <w:szCs w:val="28"/>
        </w:rPr>
        <w:t>, UNSA-CNRS, Nice.</w:t>
      </w:r>
    </w:p>
    <w:p w:rsidR="00A3261D" w:rsidRPr="0008666D" w:rsidRDefault="00A3261D" w:rsidP="00ED7A86">
      <w:pPr>
        <w:pStyle w:val="Notedebasdepage"/>
        <w:spacing w:after="100" w:afterAutospacing="1" w:line="360" w:lineRule="auto"/>
        <w:rPr>
          <w:rFonts w:asciiTheme="majorBidi" w:hAnsiTheme="majorBidi" w:cstheme="majorBidi"/>
          <w:sz w:val="28"/>
          <w:szCs w:val="28"/>
        </w:rPr>
      </w:pPr>
      <w:r w:rsidRPr="0008666D">
        <w:rPr>
          <w:rFonts w:asciiTheme="majorBidi" w:hAnsiTheme="majorBidi" w:cstheme="majorBidi"/>
          <w:sz w:val="28"/>
          <w:szCs w:val="28"/>
        </w:rPr>
        <w:t xml:space="preserve">BUSA, R. (1998), « Dernières réflexions sur la statistique textuelle », in MELLET, S. (éd.) </w:t>
      </w:r>
      <w:r w:rsidRPr="0008666D">
        <w:rPr>
          <w:rFonts w:asciiTheme="majorBidi" w:hAnsiTheme="majorBidi" w:cstheme="majorBidi"/>
          <w:i/>
          <w:iCs/>
          <w:sz w:val="28"/>
          <w:szCs w:val="28"/>
        </w:rPr>
        <w:t>JADT 1998, 4</w:t>
      </w:r>
      <w:r w:rsidRPr="0008666D">
        <w:rPr>
          <w:rFonts w:asciiTheme="majorBidi" w:hAnsiTheme="majorBidi" w:cstheme="majorBidi"/>
          <w:i/>
          <w:iCs/>
          <w:sz w:val="28"/>
          <w:szCs w:val="28"/>
          <w:vertAlign w:val="superscript"/>
        </w:rPr>
        <w:t>e</w:t>
      </w:r>
      <w:r w:rsidRPr="0008666D">
        <w:rPr>
          <w:rFonts w:asciiTheme="majorBidi" w:hAnsiTheme="majorBidi" w:cstheme="majorBidi"/>
          <w:i/>
          <w:iCs/>
          <w:sz w:val="28"/>
          <w:szCs w:val="28"/>
        </w:rPr>
        <w:t xml:space="preserve"> Journées Internationales d’analyse des données textuelles</w:t>
      </w:r>
      <w:r w:rsidRPr="0008666D">
        <w:rPr>
          <w:rFonts w:asciiTheme="majorBidi" w:hAnsiTheme="majorBidi" w:cstheme="majorBidi"/>
          <w:sz w:val="28"/>
          <w:szCs w:val="28"/>
        </w:rPr>
        <w:t>, UNSA-CNRS, Nice, pp.179-183.</w:t>
      </w:r>
    </w:p>
    <w:p w:rsidR="00EC39D7" w:rsidRDefault="00001689" w:rsidP="00ED7A86">
      <w:pPr>
        <w:spacing w:after="100" w:afterAutospacing="1" w:line="360" w:lineRule="auto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CHARAUDEAU, P. et MA</w:t>
      </w:r>
      <w:r w:rsidR="00EC39D7">
        <w:rPr>
          <w:rFonts w:asciiTheme="majorBidi" w:hAnsiTheme="majorBidi" w:cstheme="majorBidi"/>
          <w:szCs w:val="28"/>
        </w:rPr>
        <w:t xml:space="preserve">INGUENEAU, D. (dir.), </w:t>
      </w:r>
      <w:r w:rsidR="00E05F22">
        <w:rPr>
          <w:rFonts w:asciiTheme="majorBidi" w:hAnsiTheme="majorBidi" w:cstheme="majorBidi"/>
          <w:szCs w:val="28"/>
        </w:rPr>
        <w:t xml:space="preserve">(2002), </w:t>
      </w:r>
      <w:r w:rsidR="00EC39D7" w:rsidRPr="00EC39D7">
        <w:rPr>
          <w:rFonts w:asciiTheme="majorBidi" w:hAnsiTheme="majorBidi" w:cstheme="majorBidi"/>
          <w:i/>
          <w:iCs/>
          <w:szCs w:val="28"/>
        </w:rPr>
        <w:t>Dictionnaire d’Analyse du Discours</w:t>
      </w:r>
      <w:r w:rsidR="00EC39D7">
        <w:rPr>
          <w:rFonts w:asciiTheme="majorBidi" w:hAnsiTheme="majorBidi" w:cstheme="majorBidi"/>
          <w:szCs w:val="28"/>
        </w:rPr>
        <w:t>, Seuil, Paris.</w:t>
      </w:r>
    </w:p>
    <w:p w:rsidR="00493007" w:rsidRPr="00493007" w:rsidRDefault="00493007" w:rsidP="00F43C29">
      <w:pPr>
        <w:spacing w:before="100" w:beforeAutospacing="1" w:after="100" w:afterAutospacing="1" w:line="360" w:lineRule="auto"/>
        <w:outlineLvl w:val="0"/>
        <w:rPr>
          <w:rFonts w:eastAsia="Times New Roman" w:cs="Times New Roman"/>
          <w:kern w:val="36"/>
          <w:sz w:val="32"/>
          <w:szCs w:val="32"/>
          <w:lang w:eastAsia="fr-FR"/>
        </w:rPr>
      </w:pPr>
      <w:r>
        <w:rPr>
          <w:rFonts w:asciiTheme="majorBidi" w:hAnsiTheme="majorBidi" w:cstheme="majorBidi"/>
          <w:szCs w:val="28"/>
        </w:rPr>
        <w:t>CHARAUDEAU, P., (2002),  « </w:t>
      </w:r>
      <w:r>
        <w:rPr>
          <w:rFonts w:eastAsia="Times New Roman" w:cs="Times New Roman"/>
          <w:kern w:val="36"/>
          <w:szCs w:val="28"/>
          <w:lang w:eastAsia="fr-FR"/>
        </w:rPr>
        <w:t>À</w:t>
      </w:r>
      <w:r w:rsidRPr="00493007">
        <w:rPr>
          <w:rFonts w:eastAsia="Times New Roman" w:cs="Times New Roman"/>
          <w:kern w:val="36"/>
          <w:szCs w:val="28"/>
          <w:lang w:eastAsia="fr-FR"/>
        </w:rPr>
        <w:t xml:space="preserve"> quoi sert d’analyse</w:t>
      </w:r>
      <w:r>
        <w:rPr>
          <w:rFonts w:eastAsia="Times New Roman" w:cs="Times New Roman"/>
          <w:kern w:val="36"/>
          <w:szCs w:val="28"/>
          <w:lang w:eastAsia="fr-FR"/>
        </w:rPr>
        <w:t>r</w:t>
      </w:r>
      <w:r w:rsidRPr="00493007">
        <w:rPr>
          <w:rFonts w:eastAsia="Times New Roman" w:cs="Times New Roman"/>
          <w:kern w:val="36"/>
          <w:szCs w:val="28"/>
          <w:lang w:eastAsia="fr-FR"/>
        </w:rPr>
        <w:t xml:space="preserve"> le discours politique?</w:t>
      </w:r>
      <w:r>
        <w:rPr>
          <w:rFonts w:eastAsia="Times New Roman" w:cs="Times New Roman"/>
          <w:kern w:val="36"/>
          <w:szCs w:val="28"/>
          <w:lang w:eastAsia="fr-FR"/>
        </w:rPr>
        <w:t xml:space="preserve"> » </w:t>
      </w:r>
      <w:r w:rsidRPr="00493007">
        <w:rPr>
          <w:rFonts w:eastAsia="Times New Roman" w:cs="Times New Roman"/>
          <w:szCs w:val="28"/>
          <w:lang w:eastAsia="fr-FR"/>
        </w:rPr>
        <w:t xml:space="preserve">in </w:t>
      </w:r>
      <w:r w:rsidRPr="00493007">
        <w:rPr>
          <w:rFonts w:eastAsia="Times New Roman" w:cs="Times New Roman"/>
          <w:i/>
          <w:iCs/>
          <w:szCs w:val="28"/>
          <w:lang w:eastAsia="fr-FR"/>
        </w:rPr>
        <w:t>Análisi del discurs polític</w:t>
      </w:r>
      <w:r w:rsidRPr="00493007">
        <w:rPr>
          <w:rFonts w:eastAsia="Times New Roman" w:cs="Times New Roman"/>
          <w:szCs w:val="28"/>
          <w:lang w:eastAsia="fr-FR"/>
        </w:rPr>
        <w:t>, IULA-UPF, Barcelone</w:t>
      </w:r>
      <w:r>
        <w:rPr>
          <w:rFonts w:eastAsia="Times New Roman" w:cs="Times New Roman"/>
          <w:szCs w:val="28"/>
          <w:lang w:eastAsia="fr-FR"/>
        </w:rPr>
        <w:t>.</w:t>
      </w:r>
    </w:p>
    <w:p w:rsidR="00493007" w:rsidRDefault="00493007" w:rsidP="00493007">
      <w:pPr>
        <w:spacing w:after="100" w:afterAutospacing="1" w:line="360" w:lineRule="auto"/>
        <w:rPr>
          <w:rFonts w:asciiTheme="majorBidi" w:hAnsiTheme="majorBidi" w:cstheme="majorBidi"/>
          <w:szCs w:val="28"/>
        </w:rPr>
      </w:pPr>
    </w:p>
    <w:p w:rsidR="00F3596A" w:rsidRPr="0008666D" w:rsidRDefault="00F3596A" w:rsidP="00EA773C">
      <w:pPr>
        <w:spacing w:line="360" w:lineRule="auto"/>
        <w:rPr>
          <w:rFonts w:asciiTheme="majorBidi" w:hAnsiTheme="majorBidi" w:cstheme="majorBidi"/>
          <w:szCs w:val="28"/>
        </w:rPr>
      </w:pPr>
      <w:r w:rsidRPr="0008666D">
        <w:rPr>
          <w:rFonts w:asciiTheme="majorBidi" w:hAnsiTheme="majorBidi" w:cstheme="majorBidi"/>
          <w:szCs w:val="28"/>
        </w:rPr>
        <w:lastRenderedPageBreak/>
        <w:t xml:space="preserve">COLLOT, C. et HENRY, J.-R. (1978), </w:t>
      </w:r>
      <w:r w:rsidRPr="0008666D">
        <w:rPr>
          <w:rFonts w:asciiTheme="majorBidi" w:hAnsiTheme="majorBidi" w:cstheme="majorBidi"/>
          <w:i/>
          <w:iCs/>
          <w:szCs w:val="28"/>
        </w:rPr>
        <w:t>Le Mouvement National Algérien. Textes 1912-1954</w:t>
      </w:r>
      <w:r w:rsidRPr="0008666D">
        <w:rPr>
          <w:rFonts w:asciiTheme="majorBidi" w:hAnsiTheme="majorBidi" w:cstheme="majorBidi"/>
          <w:szCs w:val="28"/>
        </w:rPr>
        <w:t>, L’Harmattan, Paris.</w:t>
      </w:r>
    </w:p>
    <w:p w:rsidR="00F3596A" w:rsidRDefault="00F3596A" w:rsidP="00C53811">
      <w:pPr>
        <w:spacing w:line="360" w:lineRule="auto"/>
        <w:rPr>
          <w:rFonts w:asciiTheme="majorBidi" w:hAnsiTheme="majorBidi" w:cstheme="majorBidi"/>
          <w:szCs w:val="28"/>
        </w:rPr>
      </w:pPr>
      <w:r w:rsidRPr="0008666D">
        <w:rPr>
          <w:rFonts w:asciiTheme="majorBidi" w:hAnsiTheme="majorBidi" w:cstheme="majorBidi"/>
          <w:szCs w:val="28"/>
        </w:rPr>
        <w:t xml:space="preserve">EL KORSO, M. (2010), « Ben Badis a crucifié Ferhat Abbas », le quotidien </w:t>
      </w:r>
      <w:r w:rsidRPr="0008666D">
        <w:rPr>
          <w:rFonts w:asciiTheme="majorBidi" w:hAnsiTheme="majorBidi" w:cstheme="majorBidi"/>
          <w:i/>
          <w:iCs/>
          <w:szCs w:val="28"/>
        </w:rPr>
        <w:t>L’Expression</w:t>
      </w:r>
      <w:r w:rsidR="00C53811">
        <w:rPr>
          <w:rFonts w:asciiTheme="majorBidi" w:hAnsiTheme="majorBidi" w:cstheme="majorBidi"/>
          <w:szCs w:val="28"/>
        </w:rPr>
        <w:t xml:space="preserve"> du</w:t>
      </w:r>
      <w:r w:rsidRPr="0008666D">
        <w:rPr>
          <w:rFonts w:asciiTheme="majorBidi" w:hAnsiTheme="majorBidi" w:cstheme="majorBidi"/>
          <w:szCs w:val="28"/>
        </w:rPr>
        <w:t xml:space="preserve"> 26 décembre 2010.</w:t>
      </w:r>
    </w:p>
    <w:p w:rsidR="00A3261D" w:rsidRPr="0008666D" w:rsidRDefault="00A3261D" w:rsidP="005715D4">
      <w:pPr>
        <w:pStyle w:val="Notedebasdepage"/>
        <w:spacing w:after="100" w:afterAutospacing="1" w:line="360" w:lineRule="auto"/>
        <w:rPr>
          <w:rFonts w:asciiTheme="majorBidi" w:hAnsiTheme="majorBidi" w:cstheme="majorBidi"/>
          <w:sz w:val="28"/>
          <w:szCs w:val="28"/>
        </w:rPr>
      </w:pPr>
      <w:r w:rsidRPr="0008666D">
        <w:rPr>
          <w:rFonts w:asciiTheme="majorBidi" w:hAnsiTheme="majorBidi" w:cstheme="majorBidi"/>
          <w:sz w:val="28"/>
          <w:szCs w:val="28"/>
        </w:rPr>
        <w:t>GALIANA, P. (1991), « Lexicométrie »</w:t>
      </w:r>
      <w:r w:rsidRPr="0008666D">
        <w:rPr>
          <w:rFonts w:asciiTheme="majorBidi" w:hAnsiTheme="majorBidi" w:cstheme="majorBidi"/>
          <w:i/>
          <w:iCs/>
          <w:sz w:val="28"/>
          <w:szCs w:val="28"/>
        </w:rPr>
        <w:t>, Le bulletin de L´EPI (Association Enseignement Public &amp; Informatique</w:t>
      </w:r>
      <w:r w:rsidRPr="0008666D">
        <w:rPr>
          <w:rFonts w:asciiTheme="majorBidi" w:hAnsiTheme="majorBidi" w:cstheme="majorBidi"/>
          <w:sz w:val="28"/>
          <w:szCs w:val="28"/>
        </w:rPr>
        <w:t>), n°63.</w:t>
      </w:r>
    </w:p>
    <w:p w:rsidR="00F3596A" w:rsidRPr="0008666D" w:rsidRDefault="00F3596A" w:rsidP="00ED7A86">
      <w:pPr>
        <w:spacing w:line="360" w:lineRule="auto"/>
        <w:rPr>
          <w:rFonts w:asciiTheme="majorBidi" w:hAnsiTheme="majorBidi" w:cstheme="majorBidi"/>
          <w:szCs w:val="28"/>
        </w:rPr>
      </w:pPr>
      <w:r w:rsidRPr="0008666D">
        <w:rPr>
          <w:rFonts w:asciiTheme="majorBidi" w:hAnsiTheme="majorBidi" w:cstheme="majorBidi"/>
          <w:szCs w:val="28"/>
        </w:rPr>
        <w:t xml:space="preserve">HARBI, M. (2010), </w:t>
      </w:r>
      <w:r w:rsidRPr="0008666D">
        <w:rPr>
          <w:rFonts w:asciiTheme="majorBidi" w:hAnsiTheme="majorBidi" w:cstheme="majorBidi"/>
          <w:i/>
          <w:iCs/>
          <w:szCs w:val="28"/>
        </w:rPr>
        <w:t>Les Archives de la Révolution algérienne</w:t>
      </w:r>
      <w:r w:rsidRPr="0008666D">
        <w:rPr>
          <w:rFonts w:asciiTheme="majorBidi" w:hAnsiTheme="majorBidi" w:cstheme="majorBidi"/>
          <w:szCs w:val="28"/>
        </w:rPr>
        <w:t>, Editions Dahlab, Alger.</w:t>
      </w:r>
    </w:p>
    <w:p w:rsidR="00A3261D" w:rsidRDefault="00A3261D" w:rsidP="00ED7A86">
      <w:pPr>
        <w:spacing w:line="360" w:lineRule="auto"/>
        <w:rPr>
          <w:rFonts w:asciiTheme="majorBidi" w:hAnsiTheme="majorBidi" w:cstheme="majorBidi"/>
          <w:szCs w:val="28"/>
        </w:rPr>
      </w:pPr>
      <w:r w:rsidRPr="0008666D">
        <w:rPr>
          <w:rFonts w:asciiTheme="majorBidi" w:hAnsiTheme="majorBidi" w:cstheme="majorBidi"/>
          <w:szCs w:val="28"/>
        </w:rPr>
        <w:t>JULIEN, C.-A.</w:t>
      </w:r>
      <w:r w:rsidRPr="0008666D">
        <w:rPr>
          <w:rFonts w:asciiTheme="majorBidi" w:hAnsiTheme="majorBidi" w:cstheme="majorBidi"/>
          <w:i/>
          <w:iCs/>
          <w:szCs w:val="28"/>
        </w:rPr>
        <w:t xml:space="preserve"> </w:t>
      </w:r>
      <w:r w:rsidRPr="0008666D">
        <w:rPr>
          <w:rFonts w:asciiTheme="majorBidi" w:hAnsiTheme="majorBidi" w:cstheme="majorBidi"/>
          <w:szCs w:val="28"/>
        </w:rPr>
        <w:t>(1972),</w:t>
      </w:r>
      <w:r w:rsidRPr="0008666D">
        <w:rPr>
          <w:rFonts w:asciiTheme="majorBidi" w:hAnsiTheme="majorBidi" w:cstheme="majorBidi"/>
          <w:i/>
          <w:iCs/>
          <w:szCs w:val="28"/>
        </w:rPr>
        <w:t xml:space="preserve"> L’Afrique du Nord en marche</w:t>
      </w:r>
      <w:r w:rsidRPr="0008666D">
        <w:rPr>
          <w:rFonts w:asciiTheme="majorBidi" w:hAnsiTheme="majorBidi" w:cstheme="majorBidi"/>
          <w:szCs w:val="28"/>
        </w:rPr>
        <w:t>, Julliard, Paris.</w:t>
      </w:r>
    </w:p>
    <w:p w:rsidR="00F3596A" w:rsidRPr="0008666D" w:rsidRDefault="00F3596A" w:rsidP="007F5934">
      <w:pPr>
        <w:spacing w:line="360" w:lineRule="auto"/>
        <w:rPr>
          <w:rFonts w:asciiTheme="majorBidi" w:hAnsiTheme="majorBidi" w:cstheme="majorBidi"/>
          <w:szCs w:val="28"/>
        </w:rPr>
      </w:pPr>
      <w:r w:rsidRPr="0008666D">
        <w:rPr>
          <w:rFonts w:asciiTheme="majorBidi" w:hAnsiTheme="majorBidi" w:cstheme="majorBidi"/>
          <w:szCs w:val="28"/>
        </w:rPr>
        <w:t>LACHERAF, M. (2006),</w:t>
      </w:r>
      <w:r w:rsidRPr="0008666D">
        <w:rPr>
          <w:rFonts w:asciiTheme="majorBidi" w:hAnsiTheme="majorBidi" w:cstheme="majorBidi"/>
          <w:i/>
          <w:iCs/>
          <w:szCs w:val="28"/>
        </w:rPr>
        <w:t xml:space="preserve"> Algérie, Nation et Société</w:t>
      </w:r>
      <w:r w:rsidRPr="0008666D">
        <w:rPr>
          <w:rFonts w:asciiTheme="majorBidi" w:hAnsiTheme="majorBidi" w:cstheme="majorBidi"/>
          <w:szCs w:val="28"/>
        </w:rPr>
        <w:t>, Casbah Editions, Alger.</w:t>
      </w:r>
    </w:p>
    <w:p w:rsidR="00F3596A" w:rsidRPr="0008666D" w:rsidRDefault="00F3596A" w:rsidP="00EA773C">
      <w:pPr>
        <w:spacing w:line="360" w:lineRule="auto"/>
        <w:rPr>
          <w:rFonts w:asciiTheme="majorBidi" w:hAnsiTheme="majorBidi" w:cstheme="majorBidi"/>
          <w:szCs w:val="28"/>
        </w:rPr>
      </w:pPr>
      <w:r w:rsidRPr="0008666D">
        <w:rPr>
          <w:rFonts w:asciiTheme="majorBidi" w:hAnsiTheme="majorBidi" w:cstheme="majorBidi"/>
          <w:szCs w:val="28"/>
        </w:rPr>
        <w:t xml:space="preserve">LACOUTURE, J. (1961), </w:t>
      </w:r>
      <w:r w:rsidRPr="0008666D">
        <w:rPr>
          <w:rFonts w:asciiTheme="majorBidi" w:hAnsiTheme="majorBidi" w:cstheme="majorBidi"/>
          <w:i/>
          <w:iCs/>
          <w:szCs w:val="28"/>
        </w:rPr>
        <w:t>Cinq Hommes et la France</w:t>
      </w:r>
      <w:r w:rsidRPr="0008666D">
        <w:rPr>
          <w:rFonts w:asciiTheme="majorBidi" w:hAnsiTheme="majorBidi" w:cstheme="majorBidi"/>
          <w:szCs w:val="28"/>
        </w:rPr>
        <w:t>, Seuil, Paris.</w:t>
      </w:r>
    </w:p>
    <w:p w:rsidR="0081270C" w:rsidRDefault="0081270C" w:rsidP="00741F07">
      <w:pPr>
        <w:spacing w:line="360" w:lineRule="auto"/>
        <w:rPr>
          <w:rFonts w:asciiTheme="majorBidi" w:eastAsia="Times New Roman" w:hAnsiTheme="majorBidi" w:cstheme="majorBidi"/>
          <w:szCs w:val="28"/>
          <w:lang w:eastAsia="fr-FR"/>
        </w:rPr>
      </w:pPr>
      <w:r>
        <w:rPr>
          <w:rStyle w:val="CitationHTML"/>
          <w:rFonts w:asciiTheme="majorBidi" w:hAnsiTheme="majorBidi" w:cstheme="majorBidi"/>
          <w:i w:val="0"/>
          <w:iCs w:val="0"/>
          <w:szCs w:val="28"/>
        </w:rPr>
        <w:t xml:space="preserve">LAUBRIET, P. (1980), </w:t>
      </w:r>
      <w:r w:rsidRPr="0081270C">
        <w:rPr>
          <w:rFonts w:asciiTheme="majorBidi" w:eastAsia="Times New Roman" w:hAnsiTheme="majorBidi" w:cstheme="majorBidi"/>
          <w:i/>
          <w:iCs/>
          <w:szCs w:val="28"/>
          <w:lang w:eastAsia="fr-FR"/>
        </w:rPr>
        <w:t>L’Intelligence de l’art chez Balzac : d’une esthétique balzacienne</w:t>
      </w:r>
      <w:r w:rsidRPr="0081270C">
        <w:rPr>
          <w:rFonts w:asciiTheme="majorBidi" w:eastAsia="Times New Roman" w:hAnsiTheme="majorBidi" w:cstheme="majorBidi"/>
          <w:szCs w:val="28"/>
          <w:lang w:eastAsia="fr-FR"/>
        </w:rPr>
        <w:t>, Slatkine Reprints, Genève-Paris-Gex</w:t>
      </w:r>
      <w:r>
        <w:rPr>
          <w:rFonts w:asciiTheme="majorBidi" w:eastAsia="Times New Roman" w:hAnsiTheme="majorBidi" w:cstheme="majorBidi"/>
          <w:szCs w:val="28"/>
          <w:lang w:eastAsia="fr-FR"/>
        </w:rPr>
        <w:t>.</w:t>
      </w:r>
    </w:p>
    <w:p w:rsidR="00E05F22" w:rsidRDefault="00E05F22" w:rsidP="007F5934">
      <w:pPr>
        <w:spacing w:after="100" w:afterAutospacing="1" w:line="360" w:lineRule="auto"/>
        <w:rPr>
          <w:rStyle w:val="CitationHTML"/>
          <w:rFonts w:asciiTheme="majorBidi" w:hAnsiTheme="majorBidi" w:cstheme="majorBidi"/>
          <w:i w:val="0"/>
          <w:iCs w:val="0"/>
          <w:szCs w:val="28"/>
        </w:rPr>
      </w:pPr>
      <w:r>
        <w:rPr>
          <w:rFonts w:asciiTheme="majorBidi" w:eastAsia="Times New Roman" w:hAnsiTheme="majorBidi" w:cstheme="majorBidi"/>
          <w:szCs w:val="28"/>
          <w:lang w:eastAsia="fr-FR"/>
        </w:rPr>
        <w:t xml:space="preserve">LEBART, L. et SALEM, A. (1994), </w:t>
      </w:r>
      <w:r w:rsidRPr="00E05F22">
        <w:rPr>
          <w:rFonts w:asciiTheme="majorBidi" w:eastAsia="Times New Roman" w:hAnsiTheme="majorBidi" w:cstheme="majorBidi"/>
          <w:i/>
          <w:iCs/>
          <w:szCs w:val="28"/>
          <w:lang w:eastAsia="fr-FR"/>
        </w:rPr>
        <w:t>Statistique textuelle</w:t>
      </w:r>
      <w:r>
        <w:rPr>
          <w:rFonts w:asciiTheme="majorBidi" w:eastAsia="Times New Roman" w:hAnsiTheme="majorBidi" w:cstheme="majorBidi"/>
          <w:szCs w:val="28"/>
          <w:lang w:eastAsia="fr-FR"/>
        </w:rPr>
        <w:t>, Dunod, Paris.</w:t>
      </w:r>
    </w:p>
    <w:p w:rsidR="00A3261D" w:rsidRPr="0008666D" w:rsidRDefault="00A3261D" w:rsidP="007F5934">
      <w:pPr>
        <w:pStyle w:val="Notedebasdepage"/>
        <w:spacing w:after="100" w:afterAutospacing="1" w:line="360" w:lineRule="auto"/>
        <w:rPr>
          <w:rFonts w:asciiTheme="majorBidi" w:hAnsiTheme="majorBidi" w:cstheme="majorBidi"/>
          <w:sz w:val="28"/>
          <w:szCs w:val="28"/>
        </w:rPr>
      </w:pPr>
      <w:r w:rsidRPr="0008666D">
        <w:rPr>
          <w:rFonts w:asciiTheme="majorBidi" w:hAnsiTheme="majorBidi" w:cstheme="majorBidi"/>
          <w:sz w:val="28"/>
          <w:szCs w:val="28"/>
        </w:rPr>
        <w:t xml:space="preserve">LEIMDORFER, F. et SALEM, A. (1995), « Usage de la lexicométrie en Analyse de discours », in </w:t>
      </w:r>
      <w:r w:rsidRPr="0008666D">
        <w:rPr>
          <w:rFonts w:asciiTheme="majorBidi" w:hAnsiTheme="majorBidi" w:cstheme="majorBidi"/>
          <w:i/>
          <w:iCs/>
          <w:sz w:val="28"/>
          <w:szCs w:val="28"/>
        </w:rPr>
        <w:t>Cahiers des Sciences humaines</w:t>
      </w:r>
      <w:r w:rsidRPr="0008666D">
        <w:rPr>
          <w:rFonts w:asciiTheme="majorBidi" w:hAnsiTheme="majorBidi" w:cstheme="majorBidi"/>
          <w:sz w:val="28"/>
          <w:szCs w:val="28"/>
        </w:rPr>
        <w:t>, n°31 (1),</w:t>
      </w:r>
      <w:r w:rsidR="0035233F">
        <w:rPr>
          <w:rFonts w:asciiTheme="majorBidi" w:hAnsiTheme="majorBidi" w:cstheme="majorBidi"/>
          <w:sz w:val="28"/>
          <w:szCs w:val="28"/>
        </w:rPr>
        <w:t xml:space="preserve"> </w:t>
      </w:r>
      <w:r w:rsidR="0035233F" w:rsidRPr="0035233F">
        <w:rPr>
          <w:rFonts w:asciiTheme="majorBidi" w:hAnsiTheme="majorBidi" w:cstheme="majorBidi"/>
          <w:sz w:val="28"/>
          <w:szCs w:val="28"/>
        </w:rPr>
        <w:t>pp. 131-143</w:t>
      </w:r>
      <w:r w:rsidRPr="0035233F">
        <w:rPr>
          <w:rFonts w:asciiTheme="majorBidi" w:hAnsiTheme="majorBidi" w:cstheme="majorBidi"/>
          <w:sz w:val="28"/>
          <w:szCs w:val="28"/>
        </w:rPr>
        <w:t>.</w:t>
      </w:r>
    </w:p>
    <w:p w:rsidR="00A3261D" w:rsidRPr="0008666D" w:rsidRDefault="00A3261D" w:rsidP="00741F07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Cs w:val="28"/>
        </w:rPr>
      </w:pPr>
      <w:r w:rsidRPr="0008666D">
        <w:rPr>
          <w:rFonts w:asciiTheme="majorBidi" w:hAnsiTheme="majorBidi" w:cstheme="majorBidi"/>
          <w:szCs w:val="28"/>
        </w:rPr>
        <w:t xml:space="preserve">LEMAIRE, B.  (2008), « Limites de la lemmatisation pour l’extraction de significations » in </w:t>
      </w:r>
      <w:r w:rsidRPr="0008666D">
        <w:rPr>
          <w:rFonts w:asciiTheme="majorBidi" w:hAnsiTheme="majorBidi" w:cstheme="majorBidi"/>
          <w:i/>
          <w:iCs/>
          <w:szCs w:val="28"/>
        </w:rPr>
        <w:t>Actes des 9es Journées internationales d’Analyse statistique des Données Textuelles</w:t>
      </w:r>
      <w:r w:rsidRPr="0008666D">
        <w:rPr>
          <w:rFonts w:asciiTheme="majorBidi" w:hAnsiTheme="majorBidi" w:cstheme="majorBidi"/>
          <w:szCs w:val="28"/>
        </w:rPr>
        <w:t xml:space="preserve">, UNSA-CNRS, </w:t>
      </w:r>
      <w:r w:rsidR="00DE6E9B" w:rsidRPr="00DE6E9B">
        <w:rPr>
          <w:rFonts w:asciiTheme="majorBidi" w:hAnsiTheme="majorBidi" w:cstheme="majorBidi"/>
          <w:szCs w:val="28"/>
        </w:rPr>
        <w:t>ENS de Lyon</w:t>
      </w:r>
      <w:r w:rsidRPr="00DE6E9B">
        <w:rPr>
          <w:rFonts w:asciiTheme="majorBidi" w:hAnsiTheme="majorBidi" w:cstheme="majorBidi"/>
          <w:szCs w:val="28"/>
        </w:rPr>
        <w:t>.</w:t>
      </w:r>
    </w:p>
    <w:p w:rsidR="00A3261D" w:rsidRPr="0008666D" w:rsidRDefault="00A3261D" w:rsidP="00741F07">
      <w:pPr>
        <w:pStyle w:val="Notedebasdepage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08666D">
        <w:rPr>
          <w:rFonts w:asciiTheme="majorBidi" w:hAnsiTheme="majorBidi" w:cstheme="majorBidi"/>
          <w:sz w:val="28"/>
          <w:szCs w:val="28"/>
        </w:rPr>
        <w:t xml:space="preserve">MAINGUENEAU, D.  (2009), </w:t>
      </w:r>
      <w:r w:rsidRPr="0008666D">
        <w:rPr>
          <w:rFonts w:asciiTheme="majorBidi" w:hAnsiTheme="majorBidi" w:cstheme="majorBidi"/>
          <w:i/>
          <w:iCs/>
          <w:sz w:val="28"/>
          <w:szCs w:val="28"/>
        </w:rPr>
        <w:t>Les Termes clés de l’analyse de discours</w:t>
      </w:r>
      <w:r w:rsidRPr="0008666D">
        <w:rPr>
          <w:rFonts w:asciiTheme="majorBidi" w:hAnsiTheme="majorBidi" w:cstheme="majorBidi"/>
          <w:sz w:val="28"/>
          <w:szCs w:val="28"/>
        </w:rPr>
        <w:t>, Seuil, Paris.</w:t>
      </w:r>
    </w:p>
    <w:p w:rsidR="00F3596A" w:rsidRPr="0008666D" w:rsidRDefault="00F3596A" w:rsidP="00EA773C">
      <w:pPr>
        <w:spacing w:line="360" w:lineRule="auto"/>
        <w:rPr>
          <w:rFonts w:asciiTheme="majorBidi" w:hAnsiTheme="majorBidi" w:cstheme="majorBidi"/>
          <w:szCs w:val="28"/>
          <w:lang w:val="en-US"/>
        </w:rPr>
      </w:pPr>
      <w:r w:rsidRPr="0008666D">
        <w:rPr>
          <w:rFonts w:asciiTheme="majorBidi" w:hAnsiTheme="majorBidi" w:cstheme="majorBidi"/>
          <w:szCs w:val="28"/>
          <w:lang w:val="en-US"/>
        </w:rPr>
        <w:t xml:space="preserve">MAMERI, K. (2006), </w:t>
      </w:r>
      <w:r w:rsidRPr="0008666D">
        <w:rPr>
          <w:rFonts w:asciiTheme="majorBidi" w:hAnsiTheme="majorBidi" w:cstheme="majorBidi"/>
          <w:i/>
          <w:iCs/>
          <w:szCs w:val="28"/>
          <w:lang w:val="en-US"/>
        </w:rPr>
        <w:t>Ferhat Abbas</w:t>
      </w:r>
      <w:r w:rsidRPr="0008666D">
        <w:rPr>
          <w:rFonts w:asciiTheme="majorBidi" w:hAnsiTheme="majorBidi" w:cstheme="majorBidi"/>
          <w:szCs w:val="28"/>
          <w:lang w:val="en-US"/>
        </w:rPr>
        <w:t>, Thala Editions, Alger.</w:t>
      </w:r>
    </w:p>
    <w:p w:rsidR="00F3596A" w:rsidRDefault="00F3596A" w:rsidP="00EA773C">
      <w:pPr>
        <w:spacing w:line="360" w:lineRule="auto"/>
        <w:rPr>
          <w:rFonts w:asciiTheme="majorBidi" w:hAnsiTheme="majorBidi" w:cstheme="majorBidi"/>
          <w:szCs w:val="28"/>
        </w:rPr>
      </w:pPr>
      <w:r w:rsidRPr="0008666D">
        <w:rPr>
          <w:rFonts w:asciiTheme="majorBidi" w:hAnsiTheme="majorBidi" w:cstheme="majorBidi"/>
          <w:szCs w:val="28"/>
        </w:rPr>
        <w:lastRenderedPageBreak/>
        <w:t>MAMERI</w:t>
      </w:r>
      <w:r w:rsidRPr="0008666D">
        <w:rPr>
          <w:rFonts w:asciiTheme="majorBidi" w:hAnsiTheme="majorBidi" w:cstheme="majorBidi"/>
          <w:i/>
          <w:iCs/>
          <w:szCs w:val="28"/>
        </w:rPr>
        <w:t>,</w:t>
      </w:r>
      <w:r w:rsidRPr="0008666D">
        <w:rPr>
          <w:rFonts w:asciiTheme="majorBidi" w:hAnsiTheme="majorBidi" w:cstheme="majorBidi"/>
          <w:szCs w:val="28"/>
        </w:rPr>
        <w:t xml:space="preserve"> K. (2012),</w:t>
      </w:r>
      <w:r w:rsidR="00ED7A86">
        <w:rPr>
          <w:rFonts w:asciiTheme="majorBidi" w:hAnsiTheme="majorBidi" w:cstheme="majorBidi"/>
          <w:szCs w:val="28"/>
        </w:rPr>
        <w:t xml:space="preserve"> </w:t>
      </w:r>
      <w:r w:rsidRPr="0008666D">
        <w:rPr>
          <w:rFonts w:asciiTheme="majorBidi" w:hAnsiTheme="majorBidi" w:cstheme="majorBidi"/>
          <w:i/>
          <w:iCs/>
          <w:szCs w:val="28"/>
        </w:rPr>
        <w:t xml:space="preserve"> Histoire de la Guerre d’Algérie jour après jour</w:t>
      </w:r>
      <w:r w:rsidRPr="0008666D">
        <w:rPr>
          <w:rFonts w:asciiTheme="majorBidi" w:hAnsiTheme="majorBidi" w:cstheme="majorBidi"/>
          <w:szCs w:val="28"/>
        </w:rPr>
        <w:t>, Thala Editions, Alger.</w:t>
      </w:r>
    </w:p>
    <w:p w:rsidR="00A3261D" w:rsidRDefault="00A3261D" w:rsidP="00741F07">
      <w:pPr>
        <w:pStyle w:val="Notedebasdepage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08666D">
        <w:rPr>
          <w:rFonts w:asciiTheme="majorBidi" w:hAnsiTheme="majorBidi" w:cstheme="majorBidi"/>
          <w:sz w:val="28"/>
          <w:szCs w:val="28"/>
        </w:rPr>
        <w:t xml:space="preserve">MAYAFFRE, D. (2007), « Analyses lexicométriques et logométrie », in OLIVESI, S. (dir.) (2007), </w:t>
      </w:r>
      <w:r w:rsidRPr="0008666D">
        <w:rPr>
          <w:rStyle w:val="Accentuation"/>
          <w:rFonts w:asciiTheme="majorBidi" w:hAnsiTheme="majorBidi" w:cstheme="majorBidi"/>
          <w:sz w:val="28"/>
          <w:szCs w:val="28"/>
        </w:rPr>
        <w:t>Introduction à la recherche en SIC</w:t>
      </w:r>
      <w:r w:rsidRPr="0008666D">
        <w:rPr>
          <w:rFonts w:asciiTheme="majorBidi" w:hAnsiTheme="majorBidi" w:cstheme="majorBidi"/>
          <w:sz w:val="28"/>
          <w:szCs w:val="28"/>
        </w:rPr>
        <w:t>, Presses de l’Université de Grenoble, Grenoble, pp.153-180.</w:t>
      </w:r>
    </w:p>
    <w:p w:rsidR="00680D83" w:rsidRPr="0008666D" w:rsidRDefault="00680D83" w:rsidP="00741F07">
      <w:pPr>
        <w:pStyle w:val="Notedebasdepage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08666D">
        <w:rPr>
          <w:rFonts w:asciiTheme="majorBidi" w:hAnsiTheme="majorBidi" w:cstheme="majorBidi"/>
          <w:sz w:val="28"/>
          <w:szCs w:val="28"/>
        </w:rPr>
        <w:t>MAYAFFRE, D. (20</w:t>
      </w:r>
      <w:r>
        <w:rPr>
          <w:rFonts w:asciiTheme="majorBidi" w:hAnsiTheme="majorBidi" w:cstheme="majorBidi"/>
          <w:sz w:val="28"/>
          <w:szCs w:val="28"/>
        </w:rPr>
        <w:t>12</w:t>
      </w:r>
      <w:r w:rsidRPr="0008666D">
        <w:rPr>
          <w:rFonts w:asciiTheme="majorBidi" w:hAnsiTheme="majorBidi" w:cstheme="majorBidi"/>
          <w:sz w:val="28"/>
          <w:szCs w:val="28"/>
        </w:rPr>
        <w:t xml:space="preserve">), </w:t>
      </w:r>
      <w:r>
        <w:rPr>
          <w:rStyle w:val="Accentuation"/>
          <w:rFonts w:asciiTheme="majorBidi" w:hAnsiTheme="majorBidi" w:cstheme="majorBidi"/>
          <w:sz w:val="28"/>
          <w:szCs w:val="28"/>
        </w:rPr>
        <w:t>Nicolas Sarkozy, Mesure et démesure du discours. (2007-2012)</w:t>
      </w:r>
      <w:r w:rsidRPr="0008666D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 xml:space="preserve">Sciences Po. Les </w:t>
      </w:r>
      <w:r w:rsidRPr="0008666D">
        <w:rPr>
          <w:rFonts w:asciiTheme="majorBidi" w:hAnsiTheme="majorBidi" w:cstheme="majorBidi"/>
          <w:sz w:val="28"/>
          <w:szCs w:val="28"/>
        </w:rPr>
        <w:t xml:space="preserve">Presses, </w:t>
      </w:r>
      <w:r>
        <w:rPr>
          <w:rFonts w:asciiTheme="majorBidi" w:hAnsiTheme="majorBidi" w:cstheme="majorBidi"/>
          <w:sz w:val="28"/>
          <w:szCs w:val="28"/>
        </w:rPr>
        <w:t>Paris</w:t>
      </w:r>
      <w:r w:rsidRPr="0008666D">
        <w:rPr>
          <w:rFonts w:asciiTheme="majorBidi" w:hAnsiTheme="majorBidi" w:cstheme="majorBidi"/>
          <w:sz w:val="28"/>
          <w:szCs w:val="28"/>
        </w:rPr>
        <w:t>.</w:t>
      </w:r>
    </w:p>
    <w:p w:rsidR="00A3261D" w:rsidRPr="0008666D" w:rsidRDefault="00A3261D" w:rsidP="00675855">
      <w:pPr>
        <w:spacing w:after="100" w:afterAutospacing="1" w:line="360" w:lineRule="auto"/>
        <w:rPr>
          <w:rFonts w:asciiTheme="majorBidi" w:hAnsiTheme="majorBidi" w:cstheme="majorBidi"/>
          <w:szCs w:val="28"/>
        </w:rPr>
      </w:pPr>
      <w:r w:rsidRPr="0008666D">
        <w:rPr>
          <w:rFonts w:asciiTheme="majorBidi" w:hAnsiTheme="majorBidi" w:cstheme="majorBidi"/>
          <w:szCs w:val="28"/>
        </w:rPr>
        <w:t xml:space="preserve">MAZIERE, F. (2005), </w:t>
      </w:r>
      <w:r w:rsidRPr="0008666D">
        <w:rPr>
          <w:rFonts w:asciiTheme="majorBidi" w:hAnsiTheme="majorBidi" w:cstheme="majorBidi"/>
          <w:i/>
          <w:iCs/>
          <w:szCs w:val="28"/>
        </w:rPr>
        <w:t>L’Analyse du discours,</w:t>
      </w:r>
      <w:r w:rsidRPr="0008666D">
        <w:rPr>
          <w:rFonts w:asciiTheme="majorBidi" w:hAnsiTheme="majorBidi" w:cstheme="majorBidi"/>
          <w:szCs w:val="28"/>
        </w:rPr>
        <w:t xml:space="preserve"> PUF, Paris. </w:t>
      </w:r>
    </w:p>
    <w:p w:rsidR="00F3596A" w:rsidRPr="0008666D" w:rsidRDefault="00F3596A" w:rsidP="00C53811">
      <w:pPr>
        <w:spacing w:line="360" w:lineRule="auto"/>
        <w:rPr>
          <w:rFonts w:asciiTheme="majorBidi" w:hAnsiTheme="majorBidi" w:cstheme="majorBidi"/>
          <w:szCs w:val="28"/>
        </w:rPr>
      </w:pPr>
      <w:r w:rsidRPr="0008666D">
        <w:rPr>
          <w:rFonts w:asciiTheme="majorBidi" w:hAnsiTheme="majorBidi" w:cstheme="majorBidi"/>
          <w:szCs w:val="28"/>
        </w:rPr>
        <w:t>MEHRI, A. (2008), « Témoignage : Ferhat Abbas, premier président du GPRA »,</w:t>
      </w:r>
      <w:r w:rsidR="00C53811">
        <w:rPr>
          <w:rFonts w:asciiTheme="majorBidi" w:hAnsiTheme="majorBidi" w:cstheme="majorBidi"/>
          <w:szCs w:val="28"/>
        </w:rPr>
        <w:t xml:space="preserve"> in</w:t>
      </w:r>
      <w:r w:rsidRPr="0008666D">
        <w:rPr>
          <w:rFonts w:asciiTheme="majorBidi" w:hAnsiTheme="majorBidi" w:cstheme="majorBidi"/>
          <w:szCs w:val="28"/>
        </w:rPr>
        <w:t xml:space="preserve"> le </w:t>
      </w:r>
      <w:r w:rsidR="00C53811">
        <w:rPr>
          <w:rFonts w:asciiTheme="majorBidi" w:hAnsiTheme="majorBidi" w:cstheme="majorBidi"/>
          <w:szCs w:val="28"/>
        </w:rPr>
        <w:t>journal</w:t>
      </w:r>
      <w:r w:rsidRPr="0008666D">
        <w:rPr>
          <w:rFonts w:asciiTheme="majorBidi" w:hAnsiTheme="majorBidi" w:cstheme="majorBidi"/>
          <w:szCs w:val="28"/>
        </w:rPr>
        <w:t xml:space="preserve"> </w:t>
      </w:r>
      <w:r w:rsidRPr="0008666D">
        <w:rPr>
          <w:rFonts w:asciiTheme="majorBidi" w:hAnsiTheme="majorBidi" w:cstheme="majorBidi"/>
          <w:i/>
          <w:iCs/>
          <w:szCs w:val="28"/>
        </w:rPr>
        <w:t>El Watan</w:t>
      </w:r>
      <w:r w:rsidRPr="0008666D">
        <w:rPr>
          <w:rFonts w:asciiTheme="majorBidi" w:hAnsiTheme="majorBidi" w:cstheme="majorBidi"/>
          <w:szCs w:val="28"/>
        </w:rPr>
        <w:t xml:space="preserve"> </w:t>
      </w:r>
      <w:r w:rsidR="00C53811">
        <w:rPr>
          <w:rFonts w:asciiTheme="majorBidi" w:hAnsiTheme="majorBidi" w:cstheme="majorBidi"/>
          <w:szCs w:val="28"/>
        </w:rPr>
        <w:t xml:space="preserve">du </w:t>
      </w:r>
      <w:r w:rsidRPr="0008666D">
        <w:rPr>
          <w:rFonts w:asciiTheme="majorBidi" w:hAnsiTheme="majorBidi" w:cstheme="majorBidi"/>
          <w:szCs w:val="28"/>
        </w:rPr>
        <w:t>le 21 septembre 2008.</w:t>
      </w:r>
    </w:p>
    <w:p w:rsidR="00A3261D" w:rsidRPr="0008666D" w:rsidRDefault="00A3261D" w:rsidP="00EA773C">
      <w:pPr>
        <w:spacing w:after="100" w:afterAutospacing="1" w:line="360" w:lineRule="auto"/>
        <w:rPr>
          <w:rFonts w:asciiTheme="majorBidi" w:hAnsiTheme="majorBidi" w:cstheme="majorBidi"/>
          <w:szCs w:val="28"/>
        </w:rPr>
      </w:pPr>
      <w:r w:rsidRPr="0008666D">
        <w:rPr>
          <w:rFonts w:asciiTheme="majorBidi" w:hAnsiTheme="majorBidi" w:cstheme="majorBidi"/>
          <w:szCs w:val="28"/>
        </w:rPr>
        <w:t xml:space="preserve">MELLET, S. et PURNELLE, G. (2002), « Les atouts multiples de la lemmatisation. L’exemple du latin », </w:t>
      </w:r>
      <w:r w:rsidRPr="0008666D">
        <w:rPr>
          <w:rFonts w:asciiTheme="majorBidi" w:hAnsiTheme="majorBidi" w:cstheme="majorBidi"/>
          <w:i/>
          <w:iCs/>
          <w:szCs w:val="28"/>
        </w:rPr>
        <w:t>Actes des 6es Journées internationales d’Analyse statistique des Données Textuelles,</w:t>
      </w:r>
      <w:r w:rsidRPr="0008666D">
        <w:rPr>
          <w:rFonts w:asciiTheme="majorBidi" w:hAnsiTheme="majorBidi" w:cstheme="majorBidi"/>
          <w:szCs w:val="28"/>
        </w:rPr>
        <w:t xml:space="preserve"> UNSA-CNRS, Nice.</w:t>
      </w:r>
    </w:p>
    <w:p w:rsidR="00245139" w:rsidRDefault="00245139" w:rsidP="00EA773C">
      <w:pPr>
        <w:autoSpaceDE w:val="0"/>
        <w:autoSpaceDN w:val="0"/>
        <w:adjustRightInd w:val="0"/>
        <w:spacing w:after="100" w:afterAutospacing="1" w:line="360" w:lineRule="auto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MESSALI, H. (2005), </w:t>
      </w:r>
      <w:r w:rsidRPr="00245139">
        <w:rPr>
          <w:rFonts w:asciiTheme="majorBidi" w:hAnsiTheme="majorBidi" w:cstheme="majorBidi"/>
          <w:i/>
          <w:iCs/>
          <w:szCs w:val="28"/>
        </w:rPr>
        <w:t>Les Mémoires de Messali Hadj 1898-1938</w:t>
      </w:r>
      <w:r>
        <w:rPr>
          <w:rFonts w:asciiTheme="majorBidi" w:hAnsiTheme="majorBidi" w:cstheme="majorBidi"/>
          <w:szCs w:val="28"/>
        </w:rPr>
        <w:t>, Editions ANEP, Alger.</w:t>
      </w:r>
    </w:p>
    <w:p w:rsidR="00A3261D" w:rsidRPr="0008666D" w:rsidRDefault="00A3261D" w:rsidP="00EA773C">
      <w:pPr>
        <w:autoSpaceDE w:val="0"/>
        <w:autoSpaceDN w:val="0"/>
        <w:adjustRightInd w:val="0"/>
        <w:spacing w:after="100" w:afterAutospacing="1" w:line="360" w:lineRule="auto"/>
        <w:rPr>
          <w:rStyle w:val="apple-style-span"/>
          <w:rFonts w:asciiTheme="majorBidi" w:hAnsiTheme="majorBidi" w:cstheme="majorBidi"/>
          <w:color w:val="000000"/>
          <w:szCs w:val="28"/>
        </w:rPr>
      </w:pPr>
      <w:r w:rsidRPr="0008666D">
        <w:rPr>
          <w:rFonts w:asciiTheme="majorBidi" w:hAnsiTheme="majorBidi" w:cstheme="majorBidi"/>
          <w:szCs w:val="28"/>
        </w:rPr>
        <w:t xml:space="preserve">MOUNIN, G.  (dir.), (1974),  </w:t>
      </w:r>
      <w:r w:rsidRPr="0008666D">
        <w:rPr>
          <w:rFonts w:asciiTheme="majorBidi" w:hAnsiTheme="majorBidi" w:cstheme="majorBidi"/>
          <w:i/>
          <w:iCs/>
          <w:szCs w:val="28"/>
        </w:rPr>
        <w:t>Dictionnaire de la Linguistique,</w:t>
      </w:r>
      <w:r w:rsidRPr="0008666D">
        <w:rPr>
          <w:rFonts w:asciiTheme="majorBidi" w:hAnsiTheme="majorBidi" w:cstheme="majorBidi"/>
          <w:szCs w:val="28"/>
        </w:rPr>
        <w:t xml:space="preserve"> PUF, Paris.</w:t>
      </w:r>
    </w:p>
    <w:p w:rsidR="00A3261D" w:rsidRPr="0008666D" w:rsidRDefault="00A3261D" w:rsidP="00EA773C">
      <w:pPr>
        <w:pStyle w:val="Notedebasdepage"/>
        <w:spacing w:after="100" w:afterAutospacing="1" w:line="360" w:lineRule="auto"/>
        <w:rPr>
          <w:rFonts w:asciiTheme="majorBidi" w:hAnsiTheme="majorBidi" w:cstheme="majorBidi"/>
          <w:sz w:val="28"/>
          <w:szCs w:val="28"/>
        </w:rPr>
      </w:pPr>
      <w:r w:rsidRPr="0008666D">
        <w:rPr>
          <w:rFonts w:asciiTheme="majorBidi" w:hAnsiTheme="majorBidi" w:cstheme="majorBidi"/>
          <w:sz w:val="28"/>
          <w:szCs w:val="28"/>
        </w:rPr>
        <w:t xml:space="preserve">MULLER, C. (1992), </w:t>
      </w:r>
      <w:r w:rsidRPr="0008666D">
        <w:rPr>
          <w:rFonts w:asciiTheme="majorBidi" w:hAnsiTheme="majorBidi" w:cstheme="majorBidi"/>
          <w:i/>
          <w:iCs/>
          <w:sz w:val="28"/>
          <w:szCs w:val="28"/>
        </w:rPr>
        <w:t>Initiation aux méthodes de la statistique linguistique</w:t>
      </w:r>
      <w:r w:rsidRPr="0008666D">
        <w:rPr>
          <w:rFonts w:asciiTheme="majorBidi" w:hAnsiTheme="majorBidi" w:cstheme="majorBidi"/>
          <w:sz w:val="28"/>
          <w:szCs w:val="28"/>
        </w:rPr>
        <w:t xml:space="preserve">, Editions Champion, Paris.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596A" w:rsidRPr="0008666D" w:rsidRDefault="00F3596A" w:rsidP="00EA773C">
      <w:pPr>
        <w:spacing w:line="360" w:lineRule="auto"/>
        <w:rPr>
          <w:rFonts w:asciiTheme="majorBidi" w:hAnsiTheme="majorBidi" w:cstheme="majorBidi"/>
          <w:szCs w:val="28"/>
        </w:rPr>
      </w:pPr>
      <w:r w:rsidRPr="0008666D">
        <w:rPr>
          <w:rFonts w:asciiTheme="majorBidi" w:hAnsiTheme="majorBidi" w:cstheme="majorBidi"/>
          <w:szCs w:val="28"/>
        </w:rPr>
        <w:t xml:space="preserve">NAROUN, A. (1961), </w:t>
      </w:r>
      <w:r w:rsidRPr="0008666D">
        <w:rPr>
          <w:rFonts w:asciiTheme="majorBidi" w:hAnsiTheme="majorBidi" w:cstheme="majorBidi"/>
          <w:i/>
          <w:iCs/>
          <w:szCs w:val="28"/>
        </w:rPr>
        <w:t>Ferhat Abbas ou les chemins de la souveraineté</w:t>
      </w:r>
      <w:r w:rsidRPr="0008666D">
        <w:rPr>
          <w:rFonts w:asciiTheme="majorBidi" w:hAnsiTheme="majorBidi" w:cstheme="majorBidi"/>
          <w:szCs w:val="28"/>
        </w:rPr>
        <w:t>, Denoël, Paris.</w:t>
      </w:r>
    </w:p>
    <w:p w:rsidR="00A3261D" w:rsidRPr="0008666D" w:rsidRDefault="00C53811" w:rsidP="00EA773C">
      <w:pPr>
        <w:autoSpaceDE w:val="0"/>
        <w:autoSpaceDN w:val="0"/>
        <w:adjustRightInd w:val="0"/>
        <w:spacing w:after="100" w:afterAutospacing="1" w:line="360" w:lineRule="auto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PÊ</w:t>
      </w:r>
      <w:r w:rsidR="00A3261D" w:rsidRPr="0008666D">
        <w:rPr>
          <w:rFonts w:asciiTheme="majorBidi" w:hAnsiTheme="majorBidi" w:cstheme="majorBidi"/>
          <w:szCs w:val="28"/>
        </w:rPr>
        <w:t xml:space="preserve">CHEUX, M.  (1981), « Analyse de discours et informatique », </w:t>
      </w:r>
      <w:r w:rsidR="00A3261D" w:rsidRPr="0008666D">
        <w:rPr>
          <w:rFonts w:asciiTheme="majorBidi" w:hAnsiTheme="majorBidi" w:cstheme="majorBidi"/>
          <w:i/>
          <w:iCs/>
          <w:szCs w:val="28"/>
        </w:rPr>
        <w:t>Actes du Congrès international informatique et sciences humaines</w:t>
      </w:r>
      <w:r w:rsidR="00A3261D" w:rsidRPr="0008666D">
        <w:rPr>
          <w:rFonts w:asciiTheme="majorBidi" w:hAnsiTheme="majorBidi" w:cstheme="majorBidi"/>
          <w:szCs w:val="28"/>
        </w:rPr>
        <w:t xml:space="preserve"> - L.A.S.L.A., Université de Liège, Liège.</w:t>
      </w:r>
    </w:p>
    <w:p w:rsidR="00F3596A" w:rsidRPr="0008666D" w:rsidRDefault="00F3596A" w:rsidP="00EA773C">
      <w:pPr>
        <w:spacing w:line="360" w:lineRule="auto"/>
        <w:rPr>
          <w:rFonts w:asciiTheme="majorBidi" w:hAnsiTheme="majorBidi" w:cstheme="majorBidi"/>
          <w:szCs w:val="28"/>
        </w:rPr>
      </w:pPr>
      <w:r w:rsidRPr="0008666D">
        <w:rPr>
          <w:rFonts w:asciiTheme="majorBidi" w:hAnsiTheme="majorBidi" w:cstheme="majorBidi"/>
          <w:szCs w:val="28"/>
        </w:rPr>
        <w:lastRenderedPageBreak/>
        <w:t>PERVILLÉ, G. (1987), « ABBAS, Ferhat (1899-1985) »,</w:t>
      </w:r>
      <w:r w:rsidR="007F5934">
        <w:rPr>
          <w:rFonts w:asciiTheme="majorBidi" w:hAnsiTheme="majorBidi" w:cstheme="majorBidi"/>
          <w:szCs w:val="28"/>
        </w:rPr>
        <w:t xml:space="preserve"> in</w:t>
      </w:r>
      <w:r w:rsidRPr="0008666D">
        <w:rPr>
          <w:rFonts w:asciiTheme="majorBidi" w:hAnsiTheme="majorBidi" w:cstheme="majorBidi"/>
          <w:szCs w:val="28"/>
        </w:rPr>
        <w:t xml:space="preserve"> </w:t>
      </w:r>
      <w:r w:rsidRPr="0008666D">
        <w:rPr>
          <w:rFonts w:asciiTheme="majorBidi" w:hAnsiTheme="majorBidi" w:cstheme="majorBidi"/>
          <w:i/>
          <w:iCs/>
          <w:szCs w:val="28"/>
        </w:rPr>
        <w:t>Parcours, l’Algérie, les hommes et l’histoire, recherches pour un dictionnaire biographique de l’Algérie</w:t>
      </w:r>
      <w:r w:rsidRPr="0008666D">
        <w:rPr>
          <w:rFonts w:asciiTheme="majorBidi" w:hAnsiTheme="majorBidi" w:cstheme="majorBidi"/>
          <w:szCs w:val="28"/>
        </w:rPr>
        <w:t>, n°8, (novembre-décembre 1987), pp.5-16.</w:t>
      </w:r>
    </w:p>
    <w:p w:rsidR="00F3596A" w:rsidRPr="0008666D" w:rsidRDefault="00F3596A" w:rsidP="00675855">
      <w:pPr>
        <w:spacing w:line="360" w:lineRule="auto"/>
        <w:rPr>
          <w:rFonts w:asciiTheme="majorBidi" w:hAnsiTheme="majorBidi" w:cstheme="majorBidi"/>
          <w:szCs w:val="28"/>
        </w:rPr>
      </w:pPr>
      <w:r w:rsidRPr="0008666D">
        <w:rPr>
          <w:rFonts w:asciiTheme="majorBidi" w:hAnsiTheme="majorBidi" w:cstheme="majorBidi"/>
          <w:szCs w:val="28"/>
        </w:rPr>
        <w:t>PERVILLÉ, G.</w:t>
      </w:r>
      <w:r w:rsidRPr="0008666D">
        <w:rPr>
          <w:rFonts w:asciiTheme="majorBidi" w:hAnsiTheme="majorBidi" w:cstheme="majorBidi"/>
          <w:i/>
          <w:iCs/>
          <w:szCs w:val="28"/>
        </w:rPr>
        <w:t xml:space="preserve"> </w:t>
      </w:r>
      <w:r w:rsidRPr="0008666D">
        <w:rPr>
          <w:rFonts w:asciiTheme="majorBidi" w:hAnsiTheme="majorBidi" w:cstheme="majorBidi"/>
          <w:szCs w:val="28"/>
        </w:rPr>
        <w:t>(2004),</w:t>
      </w:r>
      <w:r w:rsidRPr="0008666D">
        <w:rPr>
          <w:rFonts w:asciiTheme="majorBidi" w:hAnsiTheme="majorBidi" w:cstheme="majorBidi"/>
          <w:i/>
          <w:iCs/>
          <w:szCs w:val="28"/>
        </w:rPr>
        <w:t xml:space="preserve"> Les Etudiants Algériens de l’Université Française 1880-1962</w:t>
      </w:r>
      <w:r w:rsidRPr="0008666D">
        <w:rPr>
          <w:rFonts w:asciiTheme="majorBidi" w:hAnsiTheme="majorBidi" w:cstheme="majorBidi"/>
          <w:szCs w:val="28"/>
        </w:rPr>
        <w:t>, Casbah-Editions, Alger.</w:t>
      </w:r>
    </w:p>
    <w:p w:rsidR="00A3261D" w:rsidRPr="0008666D" w:rsidRDefault="00A3261D" w:rsidP="00675855">
      <w:pPr>
        <w:autoSpaceDE w:val="0"/>
        <w:autoSpaceDN w:val="0"/>
        <w:adjustRightInd w:val="0"/>
        <w:spacing w:after="100" w:afterAutospacing="1" w:line="360" w:lineRule="auto"/>
        <w:rPr>
          <w:rFonts w:asciiTheme="majorBidi" w:hAnsiTheme="majorBidi" w:cstheme="majorBidi"/>
          <w:szCs w:val="28"/>
        </w:rPr>
      </w:pPr>
      <w:r w:rsidRPr="0008666D">
        <w:rPr>
          <w:rFonts w:asciiTheme="majorBidi" w:hAnsiTheme="majorBidi" w:cstheme="majorBidi"/>
          <w:szCs w:val="28"/>
        </w:rPr>
        <w:t xml:space="preserve">PINCEMIN, B.  (2004), « Lexicométrie sur corpus étiquetés », </w:t>
      </w:r>
      <w:r w:rsidRPr="0008666D">
        <w:rPr>
          <w:rFonts w:asciiTheme="majorBidi" w:hAnsiTheme="majorBidi" w:cstheme="majorBidi"/>
          <w:i/>
          <w:iCs/>
          <w:szCs w:val="28"/>
        </w:rPr>
        <w:t>Le poids des mots, Actes des 7es journées internationales d'analyse statistique des données textuelles (JADT 2004), G. Purnelle et al. (éds), vol. II</w:t>
      </w:r>
      <w:r w:rsidRPr="0008666D">
        <w:rPr>
          <w:rFonts w:asciiTheme="majorBidi" w:hAnsiTheme="majorBidi" w:cstheme="majorBidi"/>
          <w:szCs w:val="28"/>
        </w:rPr>
        <w:t xml:space="preserve">. </w:t>
      </w:r>
      <w:r w:rsidR="00DE6E9B" w:rsidRPr="00DE6E9B">
        <w:rPr>
          <w:rFonts w:asciiTheme="majorBidi" w:hAnsiTheme="majorBidi" w:cstheme="majorBidi"/>
          <w:szCs w:val="28"/>
        </w:rPr>
        <w:t>Louvain-La-Neuve.</w:t>
      </w:r>
    </w:p>
    <w:p w:rsidR="00A3261D" w:rsidRDefault="00A3261D" w:rsidP="00EA773C">
      <w:pPr>
        <w:spacing w:after="100" w:afterAutospacing="1" w:line="360" w:lineRule="auto"/>
        <w:rPr>
          <w:rFonts w:asciiTheme="majorBidi" w:hAnsiTheme="majorBidi" w:cstheme="majorBidi"/>
          <w:szCs w:val="28"/>
        </w:rPr>
      </w:pPr>
      <w:r w:rsidRPr="0008666D">
        <w:rPr>
          <w:rFonts w:asciiTheme="majorBidi" w:hAnsiTheme="majorBidi" w:cstheme="majorBidi"/>
          <w:szCs w:val="28"/>
        </w:rPr>
        <w:t xml:space="preserve">ROBERT, A. D. et BOUILLAGUET,  A. (2007), </w:t>
      </w:r>
      <w:r w:rsidRPr="0008666D">
        <w:rPr>
          <w:rFonts w:asciiTheme="majorBidi" w:hAnsiTheme="majorBidi" w:cstheme="majorBidi"/>
          <w:i/>
          <w:iCs/>
          <w:szCs w:val="28"/>
        </w:rPr>
        <w:t>L’Analyse de contenu</w:t>
      </w:r>
      <w:r w:rsidRPr="0008666D">
        <w:rPr>
          <w:rFonts w:asciiTheme="majorBidi" w:hAnsiTheme="majorBidi" w:cstheme="majorBidi"/>
          <w:szCs w:val="28"/>
        </w:rPr>
        <w:t>, PUF, Paris.</w:t>
      </w:r>
    </w:p>
    <w:p w:rsidR="00E05F22" w:rsidRPr="00ED7A86" w:rsidRDefault="00E05F22" w:rsidP="00ED7A86">
      <w:r>
        <w:rPr>
          <w:rFonts w:asciiTheme="majorBidi" w:hAnsiTheme="majorBidi" w:cstheme="majorBidi"/>
          <w:szCs w:val="28"/>
        </w:rPr>
        <w:t xml:space="preserve">SANDRÉ, M. </w:t>
      </w:r>
      <w:r w:rsidR="008B42F4">
        <w:rPr>
          <w:rFonts w:asciiTheme="majorBidi" w:hAnsiTheme="majorBidi" w:cstheme="majorBidi"/>
          <w:szCs w:val="28"/>
        </w:rPr>
        <w:t>(2009),</w:t>
      </w:r>
      <w:r w:rsidRPr="00962F3E">
        <w:rPr>
          <w:rFonts w:asciiTheme="majorBidi" w:hAnsiTheme="majorBidi" w:cstheme="majorBidi"/>
          <w:szCs w:val="28"/>
        </w:rPr>
        <w:t xml:space="preserve"> </w:t>
      </w:r>
      <w:r w:rsidRPr="00962F3E">
        <w:rPr>
          <w:rStyle w:val="Accentuation"/>
          <w:rFonts w:asciiTheme="majorBidi" w:hAnsiTheme="majorBidi" w:cstheme="majorBidi"/>
          <w:szCs w:val="28"/>
        </w:rPr>
        <w:t>Analyses du discours et contextes. Actes du Ve Colloque Jeunes Chercheurs Praxiling</w:t>
      </w:r>
      <w:r w:rsidRPr="00962F3E">
        <w:rPr>
          <w:rFonts w:asciiTheme="majorBidi" w:hAnsiTheme="majorBidi" w:cstheme="majorBidi"/>
          <w:szCs w:val="28"/>
        </w:rPr>
        <w:t xml:space="preserve">, Carnets de lecture n.9, </w:t>
      </w:r>
      <w:r w:rsidR="00ED7A86">
        <w:t>Editions Lambert-Lucas, Limoges.</w:t>
      </w:r>
    </w:p>
    <w:p w:rsidR="00A3261D" w:rsidRPr="0008666D" w:rsidRDefault="00A3261D" w:rsidP="00EA773C">
      <w:pPr>
        <w:pStyle w:val="Notedebasdepage"/>
        <w:spacing w:after="100" w:afterAutospacing="1" w:line="360" w:lineRule="auto"/>
        <w:rPr>
          <w:rFonts w:asciiTheme="majorBidi" w:hAnsiTheme="majorBidi" w:cstheme="majorBidi"/>
          <w:sz w:val="28"/>
          <w:szCs w:val="28"/>
        </w:rPr>
      </w:pPr>
      <w:r w:rsidRPr="0008666D">
        <w:rPr>
          <w:rFonts w:asciiTheme="majorBidi" w:hAnsiTheme="majorBidi" w:cstheme="majorBidi"/>
          <w:sz w:val="28"/>
          <w:szCs w:val="28"/>
        </w:rPr>
        <w:t xml:space="preserve">SARFATI, G.-E.  (2005), </w:t>
      </w:r>
      <w:r w:rsidRPr="0008666D">
        <w:rPr>
          <w:rFonts w:asciiTheme="majorBidi" w:hAnsiTheme="majorBidi" w:cstheme="majorBidi"/>
          <w:i/>
          <w:iCs/>
          <w:sz w:val="28"/>
          <w:szCs w:val="28"/>
        </w:rPr>
        <w:t>Eléments d’analyse du discours</w:t>
      </w:r>
      <w:r w:rsidRPr="0008666D">
        <w:rPr>
          <w:rFonts w:asciiTheme="majorBidi" w:hAnsiTheme="majorBidi" w:cstheme="majorBidi"/>
          <w:sz w:val="28"/>
          <w:szCs w:val="28"/>
        </w:rPr>
        <w:t>, Armand Colin</w:t>
      </w:r>
      <w:r w:rsidR="00992FFB" w:rsidRPr="0008666D">
        <w:rPr>
          <w:rFonts w:asciiTheme="majorBidi" w:hAnsiTheme="majorBidi" w:cstheme="majorBidi"/>
          <w:sz w:val="28"/>
          <w:szCs w:val="28"/>
        </w:rPr>
        <w:t>, Paris</w:t>
      </w:r>
      <w:r w:rsidRPr="0008666D">
        <w:rPr>
          <w:rFonts w:asciiTheme="majorBidi" w:hAnsiTheme="majorBidi" w:cstheme="majorBidi"/>
          <w:sz w:val="28"/>
          <w:szCs w:val="28"/>
        </w:rPr>
        <w:t>.</w:t>
      </w:r>
    </w:p>
    <w:p w:rsidR="00F3596A" w:rsidRPr="0008666D" w:rsidRDefault="00F3596A" w:rsidP="00EA773C">
      <w:pPr>
        <w:spacing w:line="360" w:lineRule="auto"/>
        <w:rPr>
          <w:rFonts w:asciiTheme="majorBidi" w:hAnsiTheme="majorBidi" w:cstheme="majorBidi"/>
          <w:b/>
          <w:bCs/>
          <w:szCs w:val="28"/>
        </w:rPr>
      </w:pPr>
      <w:r w:rsidRPr="0008666D">
        <w:rPr>
          <w:rFonts w:asciiTheme="majorBidi" w:hAnsiTheme="majorBidi" w:cstheme="majorBidi"/>
          <w:szCs w:val="28"/>
        </w:rPr>
        <w:t>SIARI-TENGOUR, O. (2010),</w:t>
      </w:r>
      <w:r w:rsidRPr="0008666D">
        <w:rPr>
          <w:rFonts w:asciiTheme="majorBidi" w:hAnsiTheme="majorBidi" w:cstheme="majorBidi"/>
          <w:i/>
          <w:iCs/>
          <w:szCs w:val="28"/>
        </w:rPr>
        <w:t xml:space="preserve"> Histoire contemporaine de l’Algérie</w:t>
      </w:r>
      <w:r w:rsidRPr="0008666D">
        <w:rPr>
          <w:rFonts w:asciiTheme="majorBidi" w:hAnsiTheme="majorBidi" w:cstheme="majorBidi"/>
          <w:szCs w:val="28"/>
        </w:rPr>
        <w:t>, Editions CRASC, Oran.</w:t>
      </w:r>
    </w:p>
    <w:p w:rsidR="00A3261D" w:rsidRPr="0008666D" w:rsidRDefault="00A3261D" w:rsidP="00EA773C">
      <w:pPr>
        <w:spacing w:line="360" w:lineRule="auto"/>
        <w:rPr>
          <w:rFonts w:asciiTheme="majorBidi" w:hAnsiTheme="majorBidi" w:cstheme="majorBidi"/>
          <w:szCs w:val="28"/>
        </w:rPr>
      </w:pPr>
      <w:r w:rsidRPr="0008666D">
        <w:rPr>
          <w:rFonts w:asciiTheme="majorBidi" w:hAnsiTheme="majorBidi" w:cstheme="majorBidi"/>
          <w:szCs w:val="28"/>
        </w:rPr>
        <w:t xml:space="preserve">SOURIAU-HOEBRECHTS, C. (1975), </w:t>
      </w:r>
      <w:r w:rsidRPr="0008666D">
        <w:rPr>
          <w:rFonts w:asciiTheme="majorBidi" w:hAnsiTheme="majorBidi" w:cstheme="majorBidi"/>
          <w:i/>
          <w:iCs/>
          <w:szCs w:val="28"/>
        </w:rPr>
        <w:t xml:space="preserve">La Presse maghrébine, </w:t>
      </w:r>
      <w:r w:rsidRPr="0008666D">
        <w:rPr>
          <w:rFonts w:asciiTheme="majorBidi" w:hAnsiTheme="majorBidi" w:cstheme="majorBidi"/>
          <w:szCs w:val="28"/>
        </w:rPr>
        <w:t>Centre National de la Recherche Scientifique, Paris.</w:t>
      </w:r>
    </w:p>
    <w:p w:rsidR="00F3596A" w:rsidRPr="0008666D" w:rsidRDefault="00F3596A" w:rsidP="00EA773C">
      <w:pPr>
        <w:spacing w:line="360" w:lineRule="auto"/>
        <w:rPr>
          <w:rFonts w:asciiTheme="majorBidi" w:hAnsiTheme="majorBidi" w:cstheme="majorBidi"/>
          <w:szCs w:val="28"/>
        </w:rPr>
      </w:pPr>
      <w:r w:rsidRPr="0008666D">
        <w:rPr>
          <w:rFonts w:asciiTheme="majorBidi" w:hAnsiTheme="majorBidi" w:cstheme="majorBidi"/>
          <w:szCs w:val="28"/>
        </w:rPr>
        <w:t xml:space="preserve">STORA, B. et DAOUD, Z. (1995), </w:t>
      </w:r>
      <w:r w:rsidRPr="0008666D">
        <w:rPr>
          <w:rFonts w:asciiTheme="majorBidi" w:hAnsiTheme="majorBidi" w:cstheme="majorBidi"/>
          <w:i/>
          <w:iCs/>
          <w:szCs w:val="28"/>
        </w:rPr>
        <w:t>Ferhat Abbas, une autre Algérie</w:t>
      </w:r>
      <w:r w:rsidRPr="0008666D">
        <w:rPr>
          <w:rFonts w:asciiTheme="majorBidi" w:hAnsiTheme="majorBidi" w:cstheme="majorBidi"/>
          <w:szCs w:val="28"/>
        </w:rPr>
        <w:t>, Casbah Editions, Alger.</w:t>
      </w:r>
    </w:p>
    <w:p w:rsidR="00F3596A" w:rsidRPr="0008666D" w:rsidRDefault="00F3596A" w:rsidP="00EA773C">
      <w:pPr>
        <w:spacing w:line="360" w:lineRule="auto"/>
        <w:rPr>
          <w:rFonts w:asciiTheme="majorBidi" w:hAnsiTheme="majorBidi" w:cstheme="majorBidi"/>
          <w:szCs w:val="28"/>
        </w:rPr>
      </w:pPr>
      <w:r w:rsidRPr="0008666D">
        <w:rPr>
          <w:rFonts w:asciiTheme="majorBidi" w:hAnsiTheme="majorBidi" w:cstheme="majorBidi"/>
          <w:szCs w:val="28"/>
        </w:rPr>
        <w:t xml:space="preserve">STORA, B. (2004), </w:t>
      </w:r>
      <w:r w:rsidRPr="0008666D">
        <w:rPr>
          <w:rFonts w:asciiTheme="majorBidi" w:hAnsiTheme="majorBidi" w:cstheme="majorBidi"/>
          <w:i/>
          <w:iCs/>
          <w:szCs w:val="28"/>
        </w:rPr>
        <w:t>Algérie, Histoire contemporaine 1830-1988</w:t>
      </w:r>
      <w:r w:rsidRPr="0008666D">
        <w:rPr>
          <w:rFonts w:asciiTheme="majorBidi" w:hAnsiTheme="majorBidi" w:cstheme="majorBidi"/>
          <w:szCs w:val="28"/>
        </w:rPr>
        <w:t>, Casbah Editions, Alger.</w:t>
      </w:r>
    </w:p>
    <w:p w:rsidR="00F3596A" w:rsidRDefault="00F3596A" w:rsidP="00EA773C">
      <w:pPr>
        <w:spacing w:line="360" w:lineRule="auto"/>
        <w:rPr>
          <w:rFonts w:asciiTheme="majorBidi" w:hAnsiTheme="majorBidi" w:cstheme="majorBidi"/>
          <w:szCs w:val="28"/>
        </w:rPr>
      </w:pPr>
      <w:r w:rsidRPr="0008666D">
        <w:rPr>
          <w:rFonts w:asciiTheme="majorBidi" w:hAnsiTheme="majorBidi" w:cstheme="majorBidi"/>
          <w:szCs w:val="28"/>
        </w:rPr>
        <w:t xml:space="preserve">STORA, B. (2012), </w:t>
      </w:r>
      <w:r w:rsidRPr="0008666D">
        <w:rPr>
          <w:rFonts w:asciiTheme="majorBidi" w:hAnsiTheme="majorBidi" w:cstheme="majorBidi"/>
          <w:i/>
          <w:iCs/>
          <w:szCs w:val="28"/>
        </w:rPr>
        <w:t>Histoire de l’Algérie depuis l’indépendance [1962-1988]</w:t>
      </w:r>
      <w:r w:rsidRPr="0008666D">
        <w:rPr>
          <w:rFonts w:asciiTheme="majorBidi" w:hAnsiTheme="majorBidi" w:cstheme="majorBidi"/>
          <w:szCs w:val="28"/>
        </w:rPr>
        <w:t>, Hibr Editions, Alger.</w:t>
      </w:r>
    </w:p>
    <w:p w:rsidR="00D317B3" w:rsidRPr="00D317B3" w:rsidRDefault="00D317B3" w:rsidP="00D317B3">
      <w:pPr>
        <w:rPr>
          <w:rFonts w:asciiTheme="majorBidi" w:hAnsiTheme="majorBidi" w:cstheme="majorBidi"/>
          <w:szCs w:val="28"/>
        </w:rPr>
      </w:pPr>
      <w:r w:rsidRPr="00D317B3">
        <w:rPr>
          <w:rFonts w:asciiTheme="majorBidi" w:hAnsiTheme="majorBidi" w:cstheme="majorBidi"/>
          <w:szCs w:val="28"/>
        </w:rPr>
        <w:lastRenderedPageBreak/>
        <w:t xml:space="preserve">TOLSTOI, L. (1972), </w:t>
      </w:r>
      <w:r w:rsidRPr="00D317B3">
        <w:rPr>
          <w:rFonts w:asciiTheme="majorBidi" w:hAnsiTheme="majorBidi" w:cstheme="majorBidi"/>
          <w:i/>
          <w:iCs/>
          <w:szCs w:val="28"/>
        </w:rPr>
        <w:t>La Guerre et la Paix</w:t>
      </w:r>
      <w:r>
        <w:rPr>
          <w:rFonts w:asciiTheme="majorBidi" w:hAnsiTheme="majorBidi" w:cstheme="majorBidi"/>
          <w:szCs w:val="28"/>
        </w:rPr>
        <w:t>, Gallimard,</w:t>
      </w:r>
      <w:r w:rsidRPr="00D317B3">
        <w:rPr>
          <w:rFonts w:asciiTheme="majorBidi" w:hAnsiTheme="majorBidi" w:cstheme="majorBidi"/>
          <w:szCs w:val="28"/>
        </w:rPr>
        <w:t xml:space="preserve"> Paris. </w:t>
      </w:r>
    </w:p>
    <w:p w:rsidR="00A3261D" w:rsidRPr="003C5872" w:rsidRDefault="00A3261D" w:rsidP="00D317B3">
      <w:pPr>
        <w:spacing w:line="360" w:lineRule="auto"/>
        <w:rPr>
          <w:rFonts w:asciiTheme="majorBidi" w:hAnsiTheme="majorBidi" w:cstheme="majorBidi"/>
          <w:color w:val="FF0000"/>
          <w:sz w:val="20"/>
          <w:szCs w:val="20"/>
        </w:rPr>
      </w:pPr>
      <w:r w:rsidRPr="0008666D">
        <w:rPr>
          <w:rFonts w:asciiTheme="majorBidi" w:hAnsiTheme="majorBidi" w:cstheme="majorBidi"/>
          <w:szCs w:val="28"/>
        </w:rPr>
        <w:t xml:space="preserve">TOURNIER, M. (1996), « Les discours sociopolitiques et l’analyse lexicométrique », in BOYER, H. (dir.) </w:t>
      </w:r>
      <w:r w:rsidRPr="0008666D">
        <w:rPr>
          <w:rFonts w:asciiTheme="majorBidi" w:hAnsiTheme="majorBidi" w:cstheme="majorBidi"/>
          <w:i/>
          <w:iCs/>
          <w:szCs w:val="28"/>
        </w:rPr>
        <w:t>Sociolinguistique, Territoire et objets</w:t>
      </w:r>
      <w:r w:rsidRPr="0008666D">
        <w:rPr>
          <w:rFonts w:asciiTheme="majorBidi" w:hAnsiTheme="majorBidi" w:cstheme="majorBidi"/>
          <w:szCs w:val="28"/>
        </w:rPr>
        <w:t>, Delachaux et Niestlé, Lausanne, Paris.</w:t>
      </w:r>
      <w:r w:rsidR="003C5872" w:rsidRPr="003C5872">
        <w:rPr>
          <w:rFonts w:asciiTheme="majorBidi" w:hAnsiTheme="majorBidi" w:cstheme="majorBidi"/>
          <w:sz w:val="20"/>
          <w:szCs w:val="20"/>
        </w:rPr>
        <w:t xml:space="preserve"> </w:t>
      </w:r>
      <w:r w:rsidR="003C5872" w:rsidRPr="003C5872">
        <w:rPr>
          <w:rFonts w:asciiTheme="majorBidi" w:hAnsiTheme="majorBidi" w:cstheme="majorBidi"/>
          <w:szCs w:val="28"/>
        </w:rPr>
        <w:t>pp. 179-213.</w:t>
      </w:r>
    </w:p>
    <w:p w:rsidR="009E40FD" w:rsidRDefault="00F3596A" w:rsidP="00C9749D">
      <w:pPr>
        <w:spacing w:after="360" w:line="360" w:lineRule="auto"/>
        <w:rPr>
          <w:rFonts w:asciiTheme="majorBidi" w:hAnsiTheme="majorBidi" w:cstheme="majorBidi"/>
          <w:szCs w:val="28"/>
        </w:rPr>
      </w:pPr>
      <w:r w:rsidRPr="0008666D">
        <w:rPr>
          <w:rFonts w:asciiTheme="majorBidi" w:hAnsiTheme="majorBidi" w:cstheme="majorBidi"/>
          <w:szCs w:val="28"/>
        </w:rPr>
        <w:t xml:space="preserve">YOUSFI, M. </w:t>
      </w:r>
      <w:r w:rsidRPr="00B93403">
        <w:rPr>
          <w:rFonts w:asciiTheme="majorBidi" w:hAnsiTheme="majorBidi" w:cstheme="majorBidi"/>
          <w:szCs w:val="28"/>
        </w:rPr>
        <w:t>(1989)</w:t>
      </w:r>
      <w:r w:rsidRPr="0008666D">
        <w:rPr>
          <w:rFonts w:asciiTheme="majorBidi" w:hAnsiTheme="majorBidi" w:cstheme="majorBidi"/>
          <w:szCs w:val="28"/>
        </w:rPr>
        <w:t xml:space="preserve">, </w:t>
      </w:r>
      <w:r w:rsidRPr="0008666D">
        <w:rPr>
          <w:rFonts w:asciiTheme="majorBidi" w:hAnsiTheme="majorBidi" w:cstheme="majorBidi"/>
          <w:i/>
          <w:iCs/>
          <w:szCs w:val="28"/>
        </w:rPr>
        <w:t>Le Pouvoir 1962-1978</w:t>
      </w:r>
      <w:r w:rsidRPr="0008666D">
        <w:rPr>
          <w:rFonts w:asciiTheme="majorBidi" w:hAnsiTheme="majorBidi" w:cstheme="majorBidi"/>
          <w:szCs w:val="28"/>
        </w:rPr>
        <w:t>, Editions M’Hammed Y</w:t>
      </w:r>
      <w:r w:rsidR="00C9749D">
        <w:rPr>
          <w:rFonts w:asciiTheme="majorBidi" w:hAnsiTheme="majorBidi" w:cstheme="majorBidi"/>
          <w:szCs w:val="28"/>
        </w:rPr>
        <w:t>ousfi, Alger.</w:t>
      </w:r>
    </w:p>
    <w:p w:rsidR="00C9749D" w:rsidRDefault="00C9749D" w:rsidP="00C9749D">
      <w:pPr>
        <w:spacing w:after="360" w:line="360" w:lineRule="auto"/>
        <w:rPr>
          <w:rFonts w:asciiTheme="majorBidi" w:hAnsiTheme="majorBidi" w:cstheme="majorBidi"/>
          <w:szCs w:val="28"/>
        </w:rPr>
      </w:pPr>
    </w:p>
    <w:p w:rsidR="00C9749D" w:rsidRDefault="00C9749D" w:rsidP="00C9749D">
      <w:pPr>
        <w:spacing w:after="360" w:line="360" w:lineRule="auto"/>
        <w:rPr>
          <w:rFonts w:asciiTheme="majorBidi" w:hAnsiTheme="majorBidi" w:cstheme="majorBidi"/>
          <w:szCs w:val="28"/>
        </w:rPr>
      </w:pPr>
    </w:p>
    <w:p w:rsidR="00C9749D" w:rsidRDefault="00C9749D" w:rsidP="00C9749D">
      <w:pPr>
        <w:spacing w:after="360" w:line="360" w:lineRule="auto"/>
        <w:rPr>
          <w:rFonts w:asciiTheme="majorBidi" w:hAnsiTheme="majorBidi" w:cstheme="majorBidi"/>
          <w:szCs w:val="28"/>
        </w:rPr>
      </w:pPr>
    </w:p>
    <w:p w:rsidR="00C9749D" w:rsidRDefault="00C9749D" w:rsidP="00C9749D">
      <w:pPr>
        <w:spacing w:after="360" w:line="360" w:lineRule="auto"/>
        <w:rPr>
          <w:rFonts w:asciiTheme="majorBidi" w:hAnsiTheme="majorBidi" w:cstheme="majorBidi"/>
          <w:szCs w:val="28"/>
        </w:rPr>
      </w:pPr>
    </w:p>
    <w:p w:rsidR="00C9749D" w:rsidRDefault="00C9749D" w:rsidP="00C9749D">
      <w:pPr>
        <w:spacing w:after="360" w:line="360" w:lineRule="auto"/>
        <w:rPr>
          <w:rFonts w:asciiTheme="majorBidi" w:hAnsiTheme="majorBidi" w:cstheme="majorBidi"/>
          <w:szCs w:val="28"/>
        </w:rPr>
      </w:pPr>
    </w:p>
    <w:p w:rsidR="00C9749D" w:rsidRDefault="00C9749D" w:rsidP="00C9749D">
      <w:pPr>
        <w:spacing w:after="360" w:line="360" w:lineRule="auto"/>
        <w:rPr>
          <w:rFonts w:asciiTheme="majorBidi" w:hAnsiTheme="majorBidi" w:cstheme="majorBidi"/>
          <w:szCs w:val="28"/>
        </w:rPr>
      </w:pPr>
    </w:p>
    <w:p w:rsidR="00C9749D" w:rsidRDefault="00C9749D" w:rsidP="00C9749D">
      <w:pPr>
        <w:spacing w:after="360" w:line="360" w:lineRule="auto"/>
        <w:rPr>
          <w:rFonts w:asciiTheme="majorBidi" w:hAnsiTheme="majorBidi" w:cstheme="majorBidi"/>
          <w:szCs w:val="28"/>
        </w:rPr>
      </w:pPr>
    </w:p>
    <w:p w:rsidR="00C9749D" w:rsidRDefault="00C9749D" w:rsidP="00C9749D">
      <w:pPr>
        <w:spacing w:after="360" w:line="360" w:lineRule="auto"/>
        <w:rPr>
          <w:rFonts w:asciiTheme="majorBidi" w:hAnsiTheme="majorBidi" w:cstheme="majorBidi"/>
          <w:szCs w:val="28"/>
        </w:rPr>
      </w:pPr>
    </w:p>
    <w:p w:rsidR="00C9749D" w:rsidRDefault="00C9749D" w:rsidP="00C9749D">
      <w:pPr>
        <w:spacing w:after="360" w:line="360" w:lineRule="auto"/>
        <w:rPr>
          <w:rFonts w:asciiTheme="majorBidi" w:hAnsiTheme="majorBidi" w:cstheme="majorBidi"/>
          <w:szCs w:val="28"/>
        </w:rPr>
      </w:pPr>
    </w:p>
    <w:p w:rsidR="00C9749D" w:rsidRDefault="00C9749D" w:rsidP="00C9749D">
      <w:pPr>
        <w:spacing w:after="360" w:line="360" w:lineRule="auto"/>
        <w:rPr>
          <w:rFonts w:asciiTheme="majorBidi" w:hAnsiTheme="majorBidi" w:cstheme="majorBidi"/>
          <w:szCs w:val="28"/>
        </w:rPr>
      </w:pPr>
    </w:p>
    <w:p w:rsidR="00C9749D" w:rsidRDefault="00C9749D" w:rsidP="00C9749D">
      <w:pPr>
        <w:spacing w:after="360" w:line="360" w:lineRule="auto"/>
        <w:rPr>
          <w:rFonts w:asciiTheme="majorBidi" w:hAnsiTheme="majorBidi" w:cstheme="majorBidi"/>
          <w:szCs w:val="28"/>
        </w:rPr>
      </w:pPr>
    </w:p>
    <w:p w:rsidR="00C9749D" w:rsidRDefault="00C9749D" w:rsidP="00C9749D">
      <w:pPr>
        <w:spacing w:after="360" w:line="360" w:lineRule="auto"/>
        <w:rPr>
          <w:rFonts w:asciiTheme="majorBidi" w:hAnsiTheme="majorBidi" w:cstheme="majorBidi"/>
          <w:szCs w:val="28"/>
        </w:rPr>
      </w:pPr>
    </w:p>
    <w:p w:rsidR="00675855" w:rsidRDefault="009E40FD" w:rsidP="00A3261D">
      <w:pPr>
        <w:spacing w:after="36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>Webographie :</w:t>
      </w:r>
    </w:p>
    <w:p w:rsidR="009E40FD" w:rsidRPr="00342F20" w:rsidRDefault="009E40FD" w:rsidP="009E40FD">
      <w:pPr>
        <w:pStyle w:val="Notedebasdepage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342F20">
        <w:rPr>
          <w:rStyle w:val="apple-style-span"/>
          <w:rFonts w:asciiTheme="majorBidi" w:hAnsiTheme="majorBidi" w:cstheme="majorBidi"/>
          <w:sz w:val="28"/>
          <w:szCs w:val="28"/>
        </w:rPr>
        <w:t xml:space="preserve">BRUNET, E. (2001), « Le Logiciel Hyperbase », </w:t>
      </w:r>
      <w:r w:rsidRPr="00342F20">
        <w:rPr>
          <w:rFonts w:asciiTheme="majorBidi" w:hAnsiTheme="majorBidi" w:cstheme="majorBidi"/>
          <w:i/>
          <w:iCs/>
          <w:sz w:val="28"/>
          <w:szCs w:val="28"/>
        </w:rPr>
        <w:t>L’Astrolabe</w:t>
      </w:r>
      <w:r w:rsidRPr="00342F20">
        <w:rPr>
          <w:rFonts w:asciiTheme="majorBidi" w:hAnsiTheme="majorBidi" w:cstheme="majorBidi"/>
          <w:sz w:val="28"/>
          <w:szCs w:val="28"/>
        </w:rPr>
        <w:t>,</w:t>
      </w:r>
    </w:p>
    <w:p w:rsidR="009E40FD" w:rsidRDefault="009E40FD" w:rsidP="009E40FD">
      <w:pPr>
        <w:pStyle w:val="Notedebasdepage"/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42F20">
        <w:rPr>
          <w:rFonts w:asciiTheme="majorBidi" w:hAnsiTheme="majorBidi" w:cstheme="majorBidi"/>
          <w:sz w:val="28"/>
          <w:szCs w:val="28"/>
        </w:rPr>
        <w:t xml:space="preserve"> </w:t>
      </w:r>
      <w:hyperlink r:id="rId7" w:history="1">
        <w:r w:rsidRPr="00342F20">
          <w:rPr>
            <w:rStyle w:val="Lienhypertexte"/>
            <w:sz w:val="28"/>
            <w:szCs w:val="28"/>
            <w:shd w:val="clear" w:color="auto" w:fill="FFFFFF"/>
          </w:rPr>
          <w:t>http://www.uottawa.ca/academic/arts/astrolabe/auteurs.htm</w:t>
        </w:r>
      </w:hyperlink>
      <w:r w:rsidRPr="00342F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E40FD" w:rsidRDefault="009E40FD" w:rsidP="009E40F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BRUNET,</w:t>
      </w:r>
      <w:r w:rsidRPr="0008666D">
        <w:rPr>
          <w:rFonts w:asciiTheme="majorBidi" w:hAnsiTheme="majorBidi" w:cstheme="majorBidi"/>
          <w:szCs w:val="28"/>
        </w:rPr>
        <w:t xml:space="preserve"> E. (2003), « Statistique et lemmatisation, l’exemple de Rabelais », </w:t>
      </w:r>
      <w:r w:rsidRPr="0008666D">
        <w:rPr>
          <w:rFonts w:asciiTheme="majorBidi" w:hAnsiTheme="majorBidi" w:cstheme="majorBidi"/>
          <w:i/>
          <w:iCs/>
          <w:szCs w:val="28"/>
        </w:rPr>
        <w:t>L’Astrolabe</w:t>
      </w:r>
      <w:r w:rsidRPr="0008666D">
        <w:rPr>
          <w:rFonts w:asciiTheme="majorBidi" w:hAnsiTheme="majorBidi" w:cstheme="majorBidi"/>
          <w:szCs w:val="28"/>
        </w:rPr>
        <w:t>, revue électronique.</w:t>
      </w:r>
      <w:r>
        <w:rPr>
          <w:rFonts w:asciiTheme="majorBidi" w:hAnsiTheme="majorBidi" w:cstheme="majorBidi"/>
          <w:szCs w:val="28"/>
        </w:rPr>
        <w:t xml:space="preserve"> </w:t>
      </w:r>
    </w:p>
    <w:p w:rsidR="009E40FD" w:rsidRPr="008B42F4" w:rsidRDefault="000F050E" w:rsidP="009E40FD">
      <w:pPr>
        <w:pStyle w:val="Notedebasdepage"/>
        <w:spacing w:after="100" w:afterAutospacing="1" w:line="360" w:lineRule="auto"/>
        <w:rPr>
          <w:color w:val="000000"/>
          <w:sz w:val="28"/>
          <w:szCs w:val="28"/>
          <w:shd w:val="clear" w:color="auto" w:fill="FFFFFF"/>
        </w:rPr>
      </w:pPr>
      <w:hyperlink r:id="rId8" w:history="1">
        <w:r w:rsidR="009E40FD" w:rsidRPr="00342F20">
          <w:rPr>
            <w:rStyle w:val="Lienhypertexte"/>
            <w:sz w:val="28"/>
            <w:szCs w:val="28"/>
            <w:shd w:val="clear" w:color="auto" w:fill="FFFFFF"/>
          </w:rPr>
          <w:t>http://www.uottawa.ca/academic/arts/astrolabe/auteurs.htm</w:t>
        </w:r>
      </w:hyperlink>
      <w:r w:rsidR="009E40FD" w:rsidRPr="00342F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E40FD" w:rsidRPr="0008666D" w:rsidRDefault="009E40FD" w:rsidP="009E40FD">
      <w:pPr>
        <w:spacing w:after="100" w:afterAutospacing="1" w:line="360" w:lineRule="auto"/>
        <w:rPr>
          <w:rStyle w:val="CitationHTML"/>
          <w:rFonts w:asciiTheme="majorBidi" w:hAnsiTheme="majorBidi" w:cstheme="majorBidi"/>
          <w:i w:val="0"/>
          <w:iCs w:val="0"/>
          <w:szCs w:val="28"/>
        </w:rPr>
      </w:pPr>
      <w:r w:rsidRPr="0008666D">
        <w:rPr>
          <w:rFonts w:asciiTheme="majorBidi" w:hAnsiTheme="majorBidi" w:cstheme="majorBidi"/>
          <w:szCs w:val="28"/>
        </w:rPr>
        <w:t xml:space="preserve">BRUNET,  E. (2012), « Au fond du GOOFRE, un gisement de 44 milliards de mots. », accessible sur </w:t>
      </w:r>
      <w:hyperlink r:id="rId9" w:history="1">
        <w:r w:rsidRPr="0008666D">
          <w:rPr>
            <w:rStyle w:val="Lienhypertexte"/>
            <w:rFonts w:asciiTheme="majorBidi" w:hAnsiTheme="majorBidi" w:cstheme="majorBidi"/>
            <w:szCs w:val="28"/>
          </w:rPr>
          <w:t>www.jadt2012.ulg.ac.be/telechargements.html</w:t>
        </w:r>
      </w:hyperlink>
      <w:r w:rsidRPr="0008666D">
        <w:rPr>
          <w:rStyle w:val="CitationHTML"/>
          <w:rFonts w:asciiTheme="majorBidi" w:hAnsiTheme="majorBidi" w:cstheme="majorBidi"/>
          <w:szCs w:val="28"/>
        </w:rPr>
        <w:t>. Consulté le 04 avril 2013.</w:t>
      </w:r>
    </w:p>
    <w:p w:rsidR="009E40FD" w:rsidRPr="00E05F22" w:rsidRDefault="009E40FD" w:rsidP="009E40FD">
      <w:pPr>
        <w:pStyle w:val="Notedebasdepage"/>
        <w:spacing w:after="100" w:afterAutospacing="1" w:line="360" w:lineRule="auto"/>
        <w:rPr>
          <w:rFonts w:asciiTheme="majorBidi" w:hAnsiTheme="majorBidi" w:cstheme="majorBidi"/>
          <w:sz w:val="28"/>
          <w:szCs w:val="28"/>
        </w:rPr>
      </w:pPr>
      <w:r w:rsidRPr="00E05F22">
        <w:rPr>
          <w:rFonts w:asciiTheme="majorBidi" w:hAnsiTheme="majorBidi" w:cstheme="majorBidi"/>
          <w:sz w:val="28"/>
          <w:szCs w:val="28"/>
        </w:rPr>
        <w:t xml:space="preserve">CHARAUDEAU, P. (2007), « Le discours politique ou le pouvoir du langage. » </w:t>
      </w:r>
      <w:hyperlink r:id="rId10" w:history="1">
        <w:r w:rsidRPr="00E05F22">
          <w:rPr>
            <w:rStyle w:val="Lienhypertexte"/>
            <w:rFonts w:asciiTheme="majorBidi" w:hAnsiTheme="majorBidi" w:cstheme="majorBidi"/>
            <w:sz w:val="28"/>
            <w:szCs w:val="28"/>
          </w:rPr>
          <w:t>http://www.francparler.org/dossiers/pj/charaudeau_ciep_2007.rtf</w:t>
        </w:r>
      </w:hyperlink>
    </w:p>
    <w:p w:rsidR="009E40FD" w:rsidRDefault="009E40FD" w:rsidP="009E40FD">
      <w:pPr>
        <w:spacing w:after="100" w:afterAutospacing="1" w:line="360" w:lineRule="auto"/>
        <w:rPr>
          <w:rFonts w:asciiTheme="majorBidi" w:hAnsiTheme="majorBidi" w:cstheme="majorBidi"/>
          <w:szCs w:val="28"/>
        </w:rPr>
      </w:pPr>
      <w:r w:rsidRPr="0008666D">
        <w:rPr>
          <w:rFonts w:asciiTheme="majorBidi" w:hAnsiTheme="majorBidi" w:cstheme="majorBidi"/>
          <w:szCs w:val="28"/>
        </w:rPr>
        <w:t xml:space="preserve">CHATEAURAYNAUD, F.  et  DEBAZ, J. (2010), « Prodiges et vertiges de la lexicométrie. », </w:t>
      </w:r>
      <w:hyperlink r:id="rId11" w:history="1">
        <w:r w:rsidRPr="0008666D">
          <w:rPr>
            <w:rStyle w:val="Lienhypertexte"/>
            <w:rFonts w:asciiTheme="majorBidi" w:hAnsiTheme="majorBidi" w:cstheme="majorBidi"/>
            <w:szCs w:val="28"/>
          </w:rPr>
          <w:t>http://socioargu.hypothèses.org</w:t>
        </w:r>
      </w:hyperlink>
      <w:r w:rsidRPr="0008666D">
        <w:rPr>
          <w:rFonts w:asciiTheme="majorBidi" w:hAnsiTheme="majorBidi" w:cstheme="majorBidi"/>
          <w:szCs w:val="28"/>
        </w:rPr>
        <w:t>.</w:t>
      </w:r>
    </w:p>
    <w:p w:rsidR="009E40FD" w:rsidRPr="00D3227F" w:rsidRDefault="009E40FD" w:rsidP="009E40FD">
      <w:pPr>
        <w:spacing w:after="100" w:afterAutospacing="1" w:line="360" w:lineRule="auto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COBBY, F. (2009), « Le discours politique », article disponible sur le site : </w:t>
      </w:r>
      <w:r w:rsidRPr="00D3227F">
        <w:rPr>
          <w:rFonts w:asciiTheme="majorBidi" w:hAnsiTheme="majorBidi" w:cstheme="majorBidi"/>
          <w:szCs w:val="28"/>
        </w:rPr>
        <w:t>http://www.analyse-du-discours.com/discours-politique</w:t>
      </w:r>
      <w:r>
        <w:rPr>
          <w:rFonts w:asciiTheme="majorBidi" w:hAnsiTheme="majorBidi" w:cstheme="majorBidi"/>
          <w:szCs w:val="28"/>
        </w:rPr>
        <w:t>.</w:t>
      </w:r>
    </w:p>
    <w:p w:rsidR="009E40FD" w:rsidRPr="007F5934" w:rsidRDefault="009E40FD" w:rsidP="009E40FD">
      <w:pPr>
        <w:pStyle w:val="Notedebasdepage"/>
        <w:spacing w:after="100" w:afterAutospacing="1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FIALA</w:t>
      </w:r>
      <w:r w:rsidRPr="007F5934">
        <w:rPr>
          <w:rFonts w:asciiTheme="majorBidi" w:hAnsiTheme="majorBidi" w:cstheme="majorBidi"/>
          <w:sz w:val="28"/>
          <w:szCs w:val="28"/>
        </w:rPr>
        <w:t xml:space="preserve">, P. (2006), « L’analyse de discours, mesures à l’appui », </w:t>
      </w:r>
      <w:r w:rsidRPr="007F5934">
        <w:rPr>
          <w:rFonts w:asciiTheme="majorBidi" w:hAnsiTheme="majorBidi" w:cstheme="majorBidi"/>
          <w:i/>
          <w:iCs/>
          <w:sz w:val="28"/>
          <w:szCs w:val="28"/>
        </w:rPr>
        <w:t>Semen</w:t>
      </w:r>
      <w:r w:rsidRPr="007F5934">
        <w:rPr>
          <w:rFonts w:asciiTheme="majorBidi" w:hAnsiTheme="majorBidi" w:cstheme="majorBidi"/>
          <w:sz w:val="28"/>
          <w:szCs w:val="28"/>
        </w:rPr>
        <w:t xml:space="preserve"> [en ligne], 21/2006, mis en ligne le 28 avril 2007, consulté le 10 novembre 2011, URL : </w:t>
      </w:r>
      <w:hyperlink r:id="rId12" w:history="1">
        <w:r w:rsidRPr="007F5934">
          <w:rPr>
            <w:rStyle w:val="Lienhypertexte"/>
            <w:rFonts w:asciiTheme="majorBidi" w:hAnsiTheme="majorBidi" w:cstheme="majorBidi"/>
            <w:sz w:val="28"/>
            <w:szCs w:val="28"/>
          </w:rPr>
          <w:t>http://semen.revues.org/2003</w:t>
        </w:r>
      </w:hyperlink>
      <w:r w:rsidRPr="007F5934">
        <w:rPr>
          <w:rFonts w:asciiTheme="majorBidi" w:hAnsiTheme="majorBidi" w:cstheme="majorBidi"/>
          <w:sz w:val="28"/>
          <w:szCs w:val="28"/>
        </w:rPr>
        <w:t>.</w:t>
      </w:r>
    </w:p>
    <w:p w:rsidR="009E40FD" w:rsidRPr="00E05F22" w:rsidRDefault="009E40FD" w:rsidP="009E40FD">
      <w:pPr>
        <w:spacing w:line="360" w:lineRule="auto"/>
        <w:rPr>
          <w:sz w:val="22"/>
          <w:szCs w:val="18"/>
        </w:rPr>
      </w:pPr>
      <w:r w:rsidRPr="00241438">
        <w:t>KASTBERG SJ</w:t>
      </w:r>
      <w:r w:rsidRPr="00241438">
        <w:rPr>
          <w:rFonts w:cs="Times New Roman"/>
        </w:rPr>
        <w:t>Ö</w:t>
      </w:r>
      <w:r w:rsidRPr="00241438">
        <w:t>BLOM, M</w:t>
      </w:r>
      <w:r>
        <w:t>. (2002), « </w:t>
      </w:r>
      <w:r w:rsidRPr="00241438">
        <w:t>L’écriture de J.M.G. Le Clézio, une approche lexicométrique</w:t>
      </w:r>
      <w:r>
        <w:t> », Thèse de doctorat</w:t>
      </w:r>
      <w:r w:rsidRPr="00241438">
        <w:t xml:space="preserve">. </w:t>
      </w:r>
      <w:r w:rsidRPr="00241438">
        <w:rPr>
          <w:i/>
          <w:iCs/>
        </w:rPr>
        <w:t>Texto !</w:t>
      </w:r>
      <w:r w:rsidRPr="00241438">
        <w:t xml:space="preserve"> décembre 2004 (en ligne]. Disponible sur :</w:t>
      </w:r>
      <w:r w:rsidRPr="00E05F22">
        <w:rPr>
          <w:rFonts w:cs="Times New Roman"/>
          <w:sz w:val="20"/>
          <w:szCs w:val="20"/>
        </w:rPr>
        <w:t xml:space="preserve"> &lt;</w:t>
      </w:r>
      <w:r w:rsidRPr="00E05F22">
        <w:rPr>
          <w:sz w:val="20"/>
          <w:szCs w:val="20"/>
        </w:rPr>
        <w:t xml:space="preserve"> http://www.revue texto.net/Corpus/Publications/Katberg/Kastberg_LeClezio.html</w:t>
      </w:r>
      <w:r w:rsidRPr="00E05F22">
        <w:rPr>
          <w:rFonts w:cs="Times New Roman"/>
          <w:sz w:val="20"/>
          <w:szCs w:val="20"/>
        </w:rPr>
        <w:t>&gt;</w:t>
      </w:r>
      <w:r w:rsidRPr="00E05F22">
        <w:rPr>
          <w:sz w:val="20"/>
          <w:szCs w:val="20"/>
        </w:rPr>
        <w:t>.</w:t>
      </w:r>
    </w:p>
    <w:p w:rsidR="009E40FD" w:rsidRPr="0008666D" w:rsidRDefault="009E40FD" w:rsidP="009E40FD">
      <w:pPr>
        <w:spacing w:line="360" w:lineRule="auto"/>
        <w:rPr>
          <w:rFonts w:asciiTheme="majorBidi" w:hAnsiTheme="majorBidi" w:cstheme="majorBidi"/>
          <w:szCs w:val="28"/>
        </w:rPr>
      </w:pPr>
      <w:r w:rsidRPr="0008666D">
        <w:rPr>
          <w:rStyle w:val="familyname"/>
          <w:rFonts w:asciiTheme="majorBidi" w:hAnsiTheme="majorBidi" w:cstheme="majorBidi"/>
          <w:szCs w:val="28"/>
        </w:rPr>
        <w:t>KOREN</w:t>
      </w:r>
      <w:r w:rsidRPr="0008666D">
        <w:rPr>
          <w:rFonts w:asciiTheme="majorBidi" w:hAnsiTheme="majorBidi" w:cstheme="majorBidi"/>
          <w:szCs w:val="28"/>
        </w:rPr>
        <w:t>,</w:t>
      </w:r>
      <w:r w:rsidRPr="0008666D">
        <w:rPr>
          <w:rStyle w:val="lev"/>
          <w:rFonts w:asciiTheme="majorBidi" w:hAnsiTheme="majorBidi" w:cstheme="majorBidi"/>
          <w:b w:val="0"/>
          <w:bCs w:val="0"/>
          <w:szCs w:val="28"/>
        </w:rPr>
        <w:t xml:space="preserve"> R. (2004),</w:t>
      </w:r>
      <w:r w:rsidRPr="0008666D">
        <w:rPr>
          <w:rFonts w:asciiTheme="majorBidi" w:hAnsiTheme="majorBidi" w:cstheme="majorBidi"/>
          <w:szCs w:val="28"/>
        </w:rPr>
        <w:t xml:space="preserve"> « Argumentation, enjeux et pratique de l’«engagement neutre » : le cas de l’écriture de presse », </w:t>
      </w:r>
      <w:r w:rsidRPr="0008666D">
        <w:rPr>
          <w:rStyle w:val="Accentuation"/>
          <w:rFonts w:asciiTheme="majorBidi" w:hAnsiTheme="majorBidi" w:cstheme="majorBidi"/>
          <w:szCs w:val="28"/>
        </w:rPr>
        <w:t>Semen</w:t>
      </w:r>
      <w:r w:rsidRPr="0008666D">
        <w:rPr>
          <w:rFonts w:asciiTheme="majorBidi" w:hAnsiTheme="majorBidi" w:cstheme="majorBidi"/>
          <w:szCs w:val="28"/>
        </w:rPr>
        <w:t xml:space="preserve"> [En ligne], 17 | 2004, mis en </w:t>
      </w:r>
      <w:r w:rsidRPr="0008666D">
        <w:rPr>
          <w:rFonts w:asciiTheme="majorBidi" w:hAnsiTheme="majorBidi" w:cstheme="majorBidi"/>
          <w:szCs w:val="28"/>
        </w:rPr>
        <w:lastRenderedPageBreak/>
        <w:t xml:space="preserve">ligne le 29 avril 2007, consulté le 15 novembre 2011. URL : </w:t>
      </w:r>
      <w:hyperlink r:id="rId13" w:history="1">
        <w:r w:rsidRPr="0008666D">
          <w:rPr>
            <w:rStyle w:val="Lienhypertexte"/>
            <w:rFonts w:asciiTheme="majorBidi" w:hAnsiTheme="majorBidi" w:cstheme="majorBidi"/>
            <w:szCs w:val="28"/>
          </w:rPr>
          <w:t>http://semen.revues.org/2308</w:t>
        </w:r>
      </w:hyperlink>
    </w:p>
    <w:p w:rsidR="009E40FD" w:rsidRDefault="009E40FD" w:rsidP="009E40FD">
      <w:pPr>
        <w:autoSpaceDE w:val="0"/>
        <w:autoSpaceDN w:val="0"/>
        <w:adjustRightInd w:val="0"/>
        <w:spacing w:after="100" w:afterAutospacing="1" w:line="360" w:lineRule="auto"/>
        <w:rPr>
          <w:rFonts w:asciiTheme="majorBidi" w:hAnsiTheme="majorBidi" w:cstheme="majorBidi"/>
          <w:szCs w:val="28"/>
        </w:rPr>
      </w:pPr>
      <w:r w:rsidRPr="0008666D">
        <w:rPr>
          <w:rFonts w:asciiTheme="majorBidi" w:hAnsiTheme="majorBidi" w:cstheme="majorBidi"/>
          <w:szCs w:val="28"/>
        </w:rPr>
        <w:t>LABB</w:t>
      </w:r>
      <w:r>
        <w:rPr>
          <w:rFonts w:asciiTheme="majorBidi" w:hAnsiTheme="majorBidi" w:cstheme="majorBidi"/>
          <w:szCs w:val="28"/>
        </w:rPr>
        <w:t>É</w:t>
      </w:r>
      <w:r w:rsidRPr="0008666D">
        <w:rPr>
          <w:rFonts w:asciiTheme="majorBidi" w:hAnsiTheme="majorBidi" w:cstheme="majorBidi"/>
          <w:szCs w:val="28"/>
        </w:rPr>
        <w:t xml:space="preserve">, D. </w:t>
      </w:r>
      <w:r w:rsidRPr="00D21718">
        <w:rPr>
          <w:rFonts w:asciiTheme="majorBidi" w:hAnsiTheme="majorBidi" w:cstheme="majorBidi"/>
          <w:szCs w:val="28"/>
        </w:rPr>
        <w:t>(200</w:t>
      </w:r>
      <w:r>
        <w:rPr>
          <w:rFonts w:asciiTheme="majorBidi" w:hAnsiTheme="majorBidi" w:cstheme="majorBidi"/>
          <w:szCs w:val="28"/>
        </w:rPr>
        <w:t>0</w:t>
      </w:r>
      <w:r w:rsidRPr="00D21718">
        <w:rPr>
          <w:rFonts w:asciiTheme="majorBidi" w:hAnsiTheme="majorBidi" w:cstheme="majorBidi"/>
          <w:szCs w:val="28"/>
        </w:rPr>
        <w:t>),</w:t>
      </w:r>
      <w:r w:rsidRPr="0008666D">
        <w:rPr>
          <w:rFonts w:asciiTheme="majorBidi" w:hAnsiTheme="majorBidi" w:cstheme="majorBidi"/>
          <w:szCs w:val="28"/>
        </w:rPr>
        <w:t xml:space="preserve"> </w:t>
      </w:r>
      <w:r w:rsidRPr="00962F3E">
        <w:rPr>
          <w:rFonts w:asciiTheme="majorBidi" w:hAnsiTheme="majorBidi" w:cstheme="majorBidi"/>
          <w:szCs w:val="28"/>
        </w:rPr>
        <w:t xml:space="preserve">« Analyse des données textuelles et Statistique lexicale (Textual Data Analysis and Lexical Statistics » </w:t>
      </w:r>
      <w:r w:rsidRPr="00962F3E">
        <w:rPr>
          <w:rFonts w:asciiTheme="majorBidi" w:hAnsiTheme="majorBidi" w:cstheme="majorBidi"/>
          <w:i/>
          <w:iCs/>
          <w:szCs w:val="28"/>
        </w:rPr>
        <w:t>JADT 2000 : 5es Journées Internationales d’Analyse Statistique des Données Textuelles</w:t>
      </w:r>
      <w:r w:rsidRPr="00962F3E">
        <w:rPr>
          <w:rFonts w:asciiTheme="majorBidi" w:hAnsiTheme="majorBidi" w:cstheme="majorBidi"/>
          <w:szCs w:val="28"/>
        </w:rPr>
        <w:t xml:space="preserve">. Disponible sur : </w:t>
      </w:r>
      <w:hyperlink r:id="rId14" w:history="1">
        <w:r w:rsidRPr="00962F3E">
          <w:rPr>
            <w:rStyle w:val="Lienhypertexte"/>
            <w:rFonts w:asciiTheme="majorBidi" w:hAnsiTheme="majorBidi" w:cstheme="majorBidi"/>
            <w:szCs w:val="28"/>
          </w:rPr>
          <w:t>lexicometrica/www.univ-paris3.fr</w:t>
        </w:r>
      </w:hyperlink>
      <w:r w:rsidRPr="00962F3E">
        <w:rPr>
          <w:rFonts w:asciiTheme="majorBidi" w:hAnsiTheme="majorBidi" w:cstheme="majorBidi"/>
          <w:szCs w:val="28"/>
        </w:rPr>
        <w:t>.</w:t>
      </w:r>
    </w:p>
    <w:p w:rsidR="009E40FD" w:rsidRPr="0008666D" w:rsidRDefault="009E40FD" w:rsidP="009E40FD">
      <w:pPr>
        <w:autoSpaceDE w:val="0"/>
        <w:autoSpaceDN w:val="0"/>
        <w:adjustRightInd w:val="0"/>
        <w:spacing w:after="100" w:afterAutospacing="1" w:line="360" w:lineRule="auto"/>
        <w:rPr>
          <w:rFonts w:asciiTheme="majorBidi" w:hAnsiTheme="majorBidi" w:cstheme="majorBidi"/>
          <w:szCs w:val="28"/>
        </w:rPr>
      </w:pPr>
      <w:r w:rsidRPr="0008666D">
        <w:rPr>
          <w:rFonts w:asciiTheme="majorBidi" w:hAnsiTheme="majorBidi" w:cstheme="majorBidi"/>
          <w:szCs w:val="28"/>
        </w:rPr>
        <w:t>LABB</w:t>
      </w:r>
      <w:r>
        <w:rPr>
          <w:rFonts w:asciiTheme="majorBidi" w:hAnsiTheme="majorBidi" w:cstheme="majorBidi"/>
          <w:szCs w:val="28"/>
        </w:rPr>
        <w:t>É</w:t>
      </w:r>
      <w:r w:rsidRPr="0008666D">
        <w:rPr>
          <w:rFonts w:asciiTheme="majorBidi" w:hAnsiTheme="majorBidi" w:cstheme="majorBidi"/>
          <w:szCs w:val="28"/>
        </w:rPr>
        <w:t xml:space="preserve">, D. </w:t>
      </w:r>
      <w:r w:rsidRPr="00D21718">
        <w:rPr>
          <w:rFonts w:asciiTheme="majorBidi" w:hAnsiTheme="majorBidi" w:cstheme="majorBidi"/>
          <w:szCs w:val="28"/>
        </w:rPr>
        <w:t>(2002),</w:t>
      </w:r>
      <w:r w:rsidRPr="0008666D">
        <w:rPr>
          <w:rFonts w:asciiTheme="majorBidi" w:hAnsiTheme="majorBidi" w:cstheme="majorBidi"/>
          <w:szCs w:val="28"/>
        </w:rPr>
        <w:t xml:space="preserve"> « La lemmatisation des grandes bases de textes », </w:t>
      </w:r>
      <w:r w:rsidRPr="0008666D">
        <w:rPr>
          <w:rFonts w:asciiTheme="majorBidi" w:hAnsiTheme="majorBidi" w:cstheme="majorBidi"/>
          <w:i/>
          <w:iCs/>
          <w:szCs w:val="28"/>
        </w:rPr>
        <w:t>L’Astrolabe</w:t>
      </w:r>
      <w:r w:rsidRPr="0008666D">
        <w:rPr>
          <w:rFonts w:asciiTheme="majorBidi" w:hAnsiTheme="majorBidi" w:cstheme="majorBidi"/>
          <w:szCs w:val="28"/>
        </w:rPr>
        <w:t>, revue électronique.</w:t>
      </w:r>
    </w:p>
    <w:p w:rsidR="009E40FD" w:rsidRPr="0008666D" w:rsidRDefault="009E40FD" w:rsidP="009E40FD">
      <w:pPr>
        <w:spacing w:after="100" w:afterAutospacing="1" w:line="360" w:lineRule="auto"/>
        <w:rPr>
          <w:rFonts w:asciiTheme="majorBidi" w:hAnsiTheme="majorBidi" w:cstheme="majorBidi"/>
          <w:szCs w:val="28"/>
        </w:rPr>
      </w:pPr>
      <w:r w:rsidRPr="0008666D">
        <w:rPr>
          <w:rFonts w:asciiTheme="majorBidi" w:hAnsiTheme="majorBidi" w:cstheme="majorBidi"/>
          <w:szCs w:val="28"/>
        </w:rPr>
        <w:t>LE</w:t>
      </w:r>
      <w:r>
        <w:rPr>
          <w:rFonts w:asciiTheme="majorBidi" w:hAnsiTheme="majorBidi" w:cstheme="majorBidi"/>
          <w:szCs w:val="28"/>
        </w:rPr>
        <w:t xml:space="preserve"> </w:t>
      </w:r>
      <w:r w:rsidRPr="0008666D">
        <w:rPr>
          <w:rFonts w:asciiTheme="majorBidi" w:hAnsiTheme="majorBidi" w:cstheme="majorBidi"/>
          <w:szCs w:val="28"/>
        </w:rPr>
        <w:t xml:space="preserve">BLANC, J.-M. (2004), « Pascal Marchand, </w:t>
      </w:r>
      <w:r w:rsidRPr="0008666D">
        <w:rPr>
          <w:rFonts w:asciiTheme="majorBidi" w:hAnsiTheme="majorBidi" w:cstheme="majorBidi"/>
          <w:i/>
          <w:iCs/>
          <w:szCs w:val="28"/>
        </w:rPr>
        <w:t xml:space="preserve">L’analyse du discours assistée par ordinateur </w:t>
      </w:r>
      <w:r w:rsidRPr="0008666D">
        <w:rPr>
          <w:rFonts w:asciiTheme="majorBidi" w:hAnsiTheme="majorBidi" w:cstheme="majorBidi"/>
          <w:szCs w:val="28"/>
        </w:rPr>
        <w:t xml:space="preserve">», </w:t>
      </w:r>
      <w:r w:rsidRPr="0008666D">
        <w:rPr>
          <w:rFonts w:asciiTheme="majorBidi" w:hAnsiTheme="majorBidi" w:cstheme="majorBidi"/>
          <w:i/>
          <w:iCs/>
          <w:szCs w:val="28"/>
        </w:rPr>
        <w:t xml:space="preserve">Mots. Les langages du politique </w:t>
      </w:r>
      <w:r w:rsidRPr="0008666D">
        <w:rPr>
          <w:rFonts w:asciiTheme="majorBidi" w:hAnsiTheme="majorBidi" w:cstheme="majorBidi"/>
          <w:szCs w:val="28"/>
        </w:rPr>
        <w:t xml:space="preserve">[En ligne], 75 | 2004, mis en ligne le 23 avril 2008, consulté le 14 octobre 2012. URL : </w:t>
      </w:r>
      <w:hyperlink r:id="rId15" w:history="1">
        <w:r w:rsidRPr="0008666D">
          <w:rPr>
            <w:rStyle w:val="Lienhypertexte"/>
            <w:rFonts w:asciiTheme="majorBidi" w:hAnsiTheme="majorBidi" w:cstheme="majorBidi"/>
            <w:szCs w:val="28"/>
          </w:rPr>
          <w:t>http://mots.revues.org/3643</w:t>
        </w:r>
      </w:hyperlink>
    </w:p>
    <w:p w:rsidR="009E40FD" w:rsidRPr="007F5934" w:rsidRDefault="009E40FD" w:rsidP="009E40FD">
      <w:pPr>
        <w:pStyle w:val="Notedebasdepage"/>
        <w:spacing w:after="100" w:afterAutospacing="1" w:line="360" w:lineRule="auto"/>
        <w:rPr>
          <w:rFonts w:asciiTheme="majorBidi" w:hAnsiTheme="majorBidi" w:cstheme="majorBidi"/>
          <w:sz w:val="22"/>
          <w:szCs w:val="22"/>
        </w:rPr>
      </w:pPr>
      <w:r w:rsidRPr="007F5934">
        <w:rPr>
          <w:rFonts w:asciiTheme="majorBidi" w:hAnsiTheme="majorBidi" w:cstheme="majorBidi"/>
          <w:sz w:val="28"/>
          <w:szCs w:val="28"/>
        </w:rPr>
        <w:t xml:space="preserve">MAYAFFRE, D. (2002), « Discours politique, genres et individuation sociolinguistique. » </w:t>
      </w:r>
      <w:r w:rsidRPr="007F5934">
        <w:rPr>
          <w:rFonts w:asciiTheme="majorBidi" w:hAnsiTheme="majorBidi" w:cstheme="majorBidi"/>
          <w:i/>
          <w:iCs/>
          <w:sz w:val="28"/>
          <w:szCs w:val="28"/>
        </w:rPr>
        <w:t>JADT 2002 : 6es Journées internationales d’Analyse statistique des Données Textuelles.</w:t>
      </w:r>
      <w:r w:rsidRPr="007F5934">
        <w:rPr>
          <w:rFonts w:asciiTheme="majorBidi" w:hAnsiTheme="majorBidi" w:cstheme="majorBidi"/>
          <w:sz w:val="28"/>
          <w:szCs w:val="28"/>
        </w:rPr>
        <w:t xml:space="preserve"> Disponible sur : </w:t>
      </w:r>
      <w:hyperlink r:id="rId16" w:history="1">
        <w:r w:rsidRPr="007F5934">
          <w:rPr>
            <w:rStyle w:val="Lienhypertexte"/>
            <w:rFonts w:asciiTheme="majorBidi" w:hAnsiTheme="majorBidi" w:cstheme="majorBidi"/>
            <w:color w:val="auto"/>
            <w:sz w:val="22"/>
            <w:szCs w:val="22"/>
          </w:rPr>
          <w:t>lexicometrica/www.univ-paris3.fr</w:t>
        </w:r>
      </w:hyperlink>
      <w:r w:rsidRPr="007F5934">
        <w:rPr>
          <w:rFonts w:asciiTheme="majorBidi" w:hAnsiTheme="majorBidi" w:cstheme="majorBidi"/>
          <w:sz w:val="22"/>
          <w:szCs w:val="22"/>
        </w:rPr>
        <w:t>.</w:t>
      </w:r>
    </w:p>
    <w:p w:rsidR="0087061E" w:rsidRPr="0087061E" w:rsidRDefault="0087061E" w:rsidP="0087061E">
      <w:pPr>
        <w:spacing w:line="360" w:lineRule="auto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MAYAFFRE, D.</w:t>
      </w:r>
      <w:r w:rsidRPr="0087061E">
        <w:rPr>
          <w:rFonts w:asciiTheme="majorBidi" w:hAnsiTheme="majorBidi" w:cstheme="majorBidi"/>
          <w:szCs w:val="28"/>
        </w:rPr>
        <w:t xml:space="preserve"> (2004), « Formation(s) discursive(s) et discours politique : l’exemplarité des discours communistes </w:t>
      </w:r>
      <w:r w:rsidRPr="0087061E">
        <w:rPr>
          <w:rFonts w:asciiTheme="majorBidi" w:hAnsiTheme="majorBidi" w:cstheme="majorBidi"/>
          <w:i/>
          <w:iCs/>
          <w:szCs w:val="28"/>
        </w:rPr>
        <w:t>versus</w:t>
      </w:r>
      <w:r w:rsidRPr="0087061E">
        <w:rPr>
          <w:rFonts w:asciiTheme="majorBidi" w:hAnsiTheme="majorBidi" w:cstheme="majorBidi"/>
          <w:szCs w:val="28"/>
        </w:rPr>
        <w:t xml:space="preserve"> bourgeois durant l'entre-deux-guerres. </w:t>
      </w:r>
      <w:r w:rsidRPr="0087061E">
        <w:rPr>
          <w:rFonts w:asciiTheme="majorBidi" w:hAnsiTheme="majorBidi" w:cstheme="majorBidi"/>
          <w:i/>
          <w:iCs/>
          <w:szCs w:val="28"/>
        </w:rPr>
        <w:t>Texto !</w:t>
      </w:r>
      <w:r w:rsidRPr="0087061E">
        <w:rPr>
          <w:rFonts w:asciiTheme="majorBidi" w:hAnsiTheme="majorBidi" w:cstheme="majorBidi"/>
          <w:szCs w:val="28"/>
        </w:rPr>
        <w:t xml:space="preserve"> juin 2004 [en ligne]. Disponible sur : &lt;http://www.revue-texto.net/Inedits/Mayaffre/Mayaffre_Formations.html&gt;. </w:t>
      </w:r>
    </w:p>
    <w:p w:rsidR="009E40FD" w:rsidRDefault="009E40FD" w:rsidP="009E40F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Cs w:val="28"/>
        </w:rPr>
      </w:pPr>
      <w:r w:rsidRPr="0008666D">
        <w:rPr>
          <w:rFonts w:asciiTheme="majorBidi" w:hAnsiTheme="majorBidi" w:cstheme="majorBidi"/>
          <w:szCs w:val="28"/>
        </w:rPr>
        <w:t xml:space="preserve">MAYAFFRE, D. (2005), « De la lexicométrie à la logométrie », </w:t>
      </w:r>
      <w:r w:rsidRPr="0008666D">
        <w:rPr>
          <w:rFonts w:asciiTheme="majorBidi" w:hAnsiTheme="majorBidi" w:cstheme="majorBidi"/>
          <w:i/>
          <w:iCs/>
          <w:szCs w:val="28"/>
        </w:rPr>
        <w:t xml:space="preserve">L’Astrolabe. Recherche littéraire et Informatique </w:t>
      </w:r>
      <w:r w:rsidRPr="0008666D">
        <w:rPr>
          <w:rFonts w:asciiTheme="majorBidi" w:hAnsiTheme="majorBidi" w:cstheme="majorBidi"/>
          <w:szCs w:val="28"/>
        </w:rPr>
        <w:t>(revue électronique).</w:t>
      </w:r>
    </w:p>
    <w:p w:rsidR="009E40FD" w:rsidRPr="00C53811" w:rsidRDefault="000F050E" w:rsidP="009E40FD">
      <w:pPr>
        <w:pStyle w:val="Notedebasdepage"/>
        <w:spacing w:after="100" w:afterAutospacing="1" w:line="360" w:lineRule="auto"/>
        <w:rPr>
          <w:color w:val="000000"/>
          <w:sz w:val="28"/>
          <w:szCs w:val="28"/>
          <w:shd w:val="clear" w:color="auto" w:fill="FFFFFF"/>
        </w:rPr>
      </w:pPr>
      <w:hyperlink r:id="rId17" w:history="1">
        <w:r w:rsidR="009E40FD" w:rsidRPr="00342F20">
          <w:rPr>
            <w:rStyle w:val="Lienhypertexte"/>
            <w:sz w:val="28"/>
            <w:szCs w:val="28"/>
            <w:shd w:val="clear" w:color="auto" w:fill="FFFFFF"/>
          </w:rPr>
          <w:t>http://www.uottawa.ca/academic/arts/astrolabe/auteurs.htm</w:t>
        </w:r>
      </w:hyperlink>
      <w:r w:rsidR="009E40FD" w:rsidRPr="00342F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E40FD" w:rsidRPr="0008666D" w:rsidRDefault="009E40FD" w:rsidP="009E40F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Cs w:val="28"/>
        </w:rPr>
      </w:pPr>
      <w:r w:rsidRPr="0008666D">
        <w:rPr>
          <w:rFonts w:asciiTheme="majorBidi" w:hAnsiTheme="majorBidi" w:cstheme="majorBidi"/>
          <w:szCs w:val="28"/>
        </w:rPr>
        <w:t xml:space="preserve">MAYAFFRE, D. (2008), « L’entrelacement lexical des textes, co-occurrences et lexicométrie », revue électronique </w:t>
      </w:r>
      <w:r w:rsidRPr="0008666D">
        <w:rPr>
          <w:rFonts w:asciiTheme="majorBidi" w:hAnsiTheme="majorBidi" w:cstheme="majorBidi"/>
          <w:i/>
          <w:iCs/>
          <w:szCs w:val="28"/>
        </w:rPr>
        <w:t>Texte et corpus</w:t>
      </w:r>
      <w:r w:rsidRPr="0008666D">
        <w:rPr>
          <w:rFonts w:asciiTheme="majorBidi" w:hAnsiTheme="majorBidi" w:cstheme="majorBidi"/>
          <w:szCs w:val="28"/>
        </w:rPr>
        <w:t xml:space="preserve">, n°3 / août 2008, </w:t>
      </w:r>
      <w:r w:rsidRPr="0008666D">
        <w:rPr>
          <w:rFonts w:asciiTheme="majorBidi" w:hAnsiTheme="majorBidi" w:cstheme="majorBidi"/>
          <w:i/>
          <w:iCs/>
          <w:szCs w:val="28"/>
        </w:rPr>
        <w:t>Actes des Journées de la linguistique de Corpus 2007</w:t>
      </w:r>
      <w:r w:rsidRPr="0008666D">
        <w:rPr>
          <w:rFonts w:asciiTheme="majorBidi" w:hAnsiTheme="majorBidi" w:cstheme="majorBidi"/>
          <w:szCs w:val="28"/>
        </w:rPr>
        <w:t xml:space="preserve">, p. 91-102 </w:t>
      </w:r>
      <w:r w:rsidRPr="0008666D">
        <w:rPr>
          <w:rFonts w:asciiTheme="majorBidi" w:hAnsiTheme="majorBidi" w:cstheme="majorBidi"/>
          <w:color w:val="000000"/>
          <w:szCs w:val="28"/>
        </w:rPr>
        <w:t>(disponible sur</w:t>
      </w:r>
    </w:p>
    <w:p w:rsidR="009E40FD" w:rsidRPr="0008666D" w:rsidRDefault="000F050E" w:rsidP="009E40FD">
      <w:pPr>
        <w:autoSpaceDE w:val="0"/>
        <w:autoSpaceDN w:val="0"/>
        <w:adjustRightInd w:val="0"/>
        <w:spacing w:after="100" w:afterAutospacing="1" w:line="360" w:lineRule="auto"/>
        <w:rPr>
          <w:rFonts w:asciiTheme="majorBidi" w:hAnsiTheme="majorBidi" w:cstheme="majorBidi"/>
          <w:color w:val="000000"/>
          <w:szCs w:val="28"/>
        </w:rPr>
      </w:pPr>
      <w:hyperlink r:id="rId18" w:history="1">
        <w:r w:rsidR="009E40FD" w:rsidRPr="0008666D">
          <w:rPr>
            <w:rStyle w:val="Lienhypertexte"/>
            <w:rFonts w:asciiTheme="majorBidi" w:hAnsiTheme="majorBidi" w:cstheme="majorBidi"/>
            <w:szCs w:val="28"/>
          </w:rPr>
          <w:t>http://web.univ-ubs.fr/corpus/jlc5/ACTES/ACTES_JLC07_mayaffre.pdf</w:t>
        </w:r>
      </w:hyperlink>
      <w:r w:rsidR="009E40FD" w:rsidRPr="0008666D">
        <w:rPr>
          <w:rFonts w:asciiTheme="majorBidi" w:hAnsiTheme="majorBidi" w:cstheme="majorBidi"/>
          <w:color w:val="000000"/>
          <w:szCs w:val="28"/>
        </w:rPr>
        <w:t xml:space="preserve"> </w:t>
      </w:r>
    </w:p>
    <w:p w:rsidR="009E40FD" w:rsidRPr="006C0919" w:rsidRDefault="009E40FD" w:rsidP="009E40FD">
      <w:pPr>
        <w:autoSpaceDE w:val="0"/>
        <w:autoSpaceDN w:val="0"/>
        <w:adjustRightInd w:val="0"/>
        <w:spacing w:after="100" w:afterAutospacing="1" w:line="36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08666D">
        <w:rPr>
          <w:rFonts w:asciiTheme="majorBidi" w:hAnsiTheme="majorBidi" w:cstheme="majorBidi"/>
          <w:szCs w:val="28"/>
        </w:rPr>
        <w:t>MELLET, S.  (2003), « Lemmatisation et encodage grammatical : un luxe inutile ? »</w:t>
      </w:r>
      <w:r w:rsidRPr="0008666D">
        <w:rPr>
          <w:rStyle w:val="apple-style-span"/>
          <w:rFonts w:asciiTheme="majorBidi" w:hAnsiTheme="majorBidi" w:cstheme="majorBidi"/>
          <w:color w:val="000000"/>
          <w:szCs w:val="28"/>
        </w:rPr>
        <w:t xml:space="preserve"> </w:t>
      </w:r>
      <w:r>
        <w:rPr>
          <w:rStyle w:val="apple-style-span"/>
          <w:rFonts w:asciiTheme="majorBidi" w:hAnsiTheme="majorBidi" w:cstheme="majorBidi"/>
          <w:color w:val="000000"/>
          <w:szCs w:val="28"/>
        </w:rPr>
        <w:t>disponible sur :</w:t>
      </w:r>
      <w:r w:rsidRPr="0008666D">
        <w:rPr>
          <w:rStyle w:val="apple-style-span"/>
          <w:rFonts w:asciiTheme="majorBidi" w:hAnsiTheme="majorBidi" w:cstheme="majorBidi"/>
          <w:color w:val="000000"/>
          <w:szCs w:val="28"/>
        </w:rPr>
        <w:t xml:space="preserve"> </w:t>
      </w:r>
      <w:r w:rsidRPr="006C0919">
        <w:rPr>
          <w:rStyle w:val="CitationHTML"/>
          <w:rFonts w:asciiTheme="majorBidi" w:hAnsiTheme="majorBidi" w:cstheme="majorBidi"/>
          <w:sz w:val="26"/>
          <w:szCs w:val="26"/>
        </w:rPr>
        <w:t>lexicometrica.univ-paris3.fr/article/numero3/sm2001.pdf</w:t>
      </w:r>
      <w:r w:rsidRPr="006C0919">
        <w:rPr>
          <w:rFonts w:asciiTheme="majorBidi" w:hAnsiTheme="majorBidi" w:cstheme="majorBidi"/>
          <w:sz w:val="26"/>
          <w:szCs w:val="26"/>
          <w:cs/>
        </w:rPr>
        <w:t>‎</w:t>
      </w:r>
    </w:p>
    <w:p w:rsidR="009E40FD" w:rsidRPr="0008666D" w:rsidRDefault="009E40FD" w:rsidP="009E40FD">
      <w:pPr>
        <w:pStyle w:val="Notedebasdepage"/>
        <w:spacing w:after="100" w:afterAutospacing="1" w:line="360" w:lineRule="auto"/>
        <w:rPr>
          <w:rFonts w:asciiTheme="majorBidi" w:hAnsiTheme="majorBidi" w:cstheme="majorBidi"/>
          <w:sz w:val="28"/>
          <w:szCs w:val="28"/>
        </w:rPr>
      </w:pPr>
      <w:r w:rsidRPr="0008666D">
        <w:rPr>
          <w:rFonts w:asciiTheme="majorBidi" w:hAnsiTheme="majorBidi" w:cstheme="majorBidi"/>
          <w:sz w:val="28"/>
          <w:szCs w:val="28"/>
        </w:rPr>
        <w:t xml:space="preserve">SINCLAIR, S.  (2002 a), « Historique de l’analyse de texte informatisée. », in </w:t>
      </w:r>
      <w:r w:rsidRPr="0008666D">
        <w:rPr>
          <w:rFonts w:asciiTheme="majorBidi" w:hAnsiTheme="majorBidi" w:cstheme="majorBidi"/>
          <w:i/>
          <w:iCs/>
          <w:sz w:val="28"/>
          <w:szCs w:val="28"/>
        </w:rPr>
        <w:t>L’Astrolabe</w:t>
      </w:r>
      <w:r w:rsidRPr="0008666D">
        <w:rPr>
          <w:rFonts w:asciiTheme="majorBidi" w:hAnsiTheme="majorBidi" w:cstheme="majorBidi"/>
          <w:sz w:val="28"/>
          <w:szCs w:val="28"/>
        </w:rPr>
        <w:t>, http:/www.uottawa.ca/academic/arts/astrolabe/auteurs.htm.</w:t>
      </w:r>
    </w:p>
    <w:p w:rsidR="009E40FD" w:rsidRPr="0008666D" w:rsidRDefault="009E40FD" w:rsidP="009E40FD">
      <w:pPr>
        <w:autoSpaceDE w:val="0"/>
        <w:autoSpaceDN w:val="0"/>
        <w:adjustRightInd w:val="0"/>
        <w:spacing w:after="100" w:afterAutospacing="1" w:line="360" w:lineRule="auto"/>
        <w:rPr>
          <w:rFonts w:asciiTheme="majorBidi" w:hAnsiTheme="majorBidi" w:cstheme="majorBidi"/>
          <w:szCs w:val="28"/>
        </w:rPr>
      </w:pPr>
      <w:r w:rsidRPr="0008666D">
        <w:rPr>
          <w:rStyle w:val="apple-style-span"/>
          <w:rFonts w:asciiTheme="majorBidi" w:hAnsiTheme="majorBidi" w:cstheme="majorBidi"/>
          <w:color w:val="000000"/>
          <w:szCs w:val="28"/>
        </w:rPr>
        <w:t>SINCLAIR, S. (2002b), « Quelques obstacles</w:t>
      </w:r>
      <w:r w:rsidRPr="0008666D">
        <w:rPr>
          <w:rStyle w:val="apple-style-span"/>
          <w:rFonts w:asciiTheme="majorBidi" w:hAnsiTheme="majorBidi" w:cstheme="majorBidi"/>
          <w:color w:val="FF0000"/>
          <w:szCs w:val="28"/>
        </w:rPr>
        <w:t xml:space="preserve"> </w:t>
      </w:r>
      <w:r w:rsidRPr="0008666D">
        <w:rPr>
          <w:rStyle w:val="apple-style-span"/>
          <w:rFonts w:asciiTheme="majorBidi" w:hAnsiTheme="majorBidi" w:cstheme="majorBidi"/>
          <w:color w:val="000000"/>
          <w:szCs w:val="28"/>
        </w:rPr>
        <w:t xml:space="preserve">historiques et épistémologiques dans le développement de l'analyse de texte informatisée », </w:t>
      </w:r>
      <w:r w:rsidRPr="0008666D">
        <w:rPr>
          <w:rFonts w:asciiTheme="majorBidi" w:hAnsiTheme="majorBidi" w:cstheme="majorBidi"/>
          <w:szCs w:val="28"/>
        </w:rPr>
        <w:t>in</w:t>
      </w:r>
      <w:r w:rsidRPr="0008666D">
        <w:rPr>
          <w:rFonts w:asciiTheme="majorBidi" w:hAnsiTheme="majorBidi" w:cstheme="majorBidi"/>
          <w:color w:val="FF0000"/>
          <w:szCs w:val="28"/>
        </w:rPr>
        <w:t xml:space="preserve"> </w:t>
      </w:r>
      <w:r w:rsidRPr="0008666D">
        <w:rPr>
          <w:rFonts w:asciiTheme="majorBidi" w:hAnsiTheme="majorBidi" w:cstheme="majorBidi"/>
          <w:i/>
          <w:iCs/>
          <w:szCs w:val="28"/>
        </w:rPr>
        <w:t xml:space="preserve">L’Astrolabe. Recherche littéraire et Informatique </w:t>
      </w:r>
      <w:r w:rsidRPr="0008666D">
        <w:rPr>
          <w:rFonts w:asciiTheme="majorBidi" w:hAnsiTheme="majorBidi" w:cstheme="majorBidi"/>
          <w:szCs w:val="28"/>
        </w:rPr>
        <w:t>(revue électronique).</w:t>
      </w:r>
    </w:p>
    <w:p w:rsidR="009E40FD" w:rsidRDefault="009E40FD" w:rsidP="009E40FD">
      <w:pPr>
        <w:spacing w:line="360" w:lineRule="auto"/>
        <w:rPr>
          <w:szCs w:val="28"/>
        </w:rPr>
      </w:pPr>
      <w:r>
        <w:rPr>
          <w:rStyle w:val="familyname"/>
          <w:rFonts w:asciiTheme="majorBidi" w:hAnsiTheme="majorBidi" w:cstheme="majorBidi"/>
          <w:szCs w:val="28"/>
        </w:rPr>
        <w:t>TEUBERT</w:t>
      </w:r>
      <w:r w:rsidRPr="00962F3E">
        <w:rPr>
          <w:rFonts w:asciiTheme="majorBidi" w:hAnsiTheme="majorBidi" w:cstheme="majorBidi"/>
          <w:szCs w:val="28"/>
        </w:rPr>
        <w:t xml:space="preserve">, </w:t>
      </w:r>
      <w:r w:rsidRPr="00F23CB2">
        <w:rPr>
          <w:rStyle w:val="lev"/>
          <w:rFonts w:asciiTheme="majorBidi" w:hAnsiTheme="majorBidi" w:cstheme="majorBidi"/>
          <w:b w:val="0"/>
          <w:bCs w:val="0"/>
          <w:szCs w:val="28"/>
        </w:rPr>
        <w:t>W.</w:t>
      </w:r>
      <w:r w:rsidRPr="00962F3E">
        <w:rPr>
          <w:rFonts w:asciiTheme="majorBidi" w:hAnsiTheme="majorBidi" w:cstheme="majorBidi"/>
          <w:szCs w:val="28"/>
        </w:rPr>
        <w:t xml:space="preserve"> (2009), « La linguistique de corpus : une alternative », </w:t>
      </w:r>
      <w:r w:rsidRPr="00962F3E">
        <w:rPr>
          <w:rStyle w:val="Accentuation"/>
          <w:rFonts w:asciiTheme="majorBidi" w:hAnsiTheme="majorBidi" w:cstheme="majorBidi"/>
          <w:szCs w:val="28"/>
        </w:rPr>
        <w:t>Semen</w:t>
      </w:r>
      <w:r w:rsidRPr="00962F3E">
        <w:rPr>
          <w:rFonts w:asciiTheme="majorBidi" w:hAnsiTheme="majorBidi" w:cstheme="majorBidi"/>
          <w:szCs w:val="28"/>
        </w:rPr>
        <w:t xml:space="preserve"> [En ligne], 27 | 2009, mis en ligne le 10 décembre 2010, consulté le 15 novembre 2011. URL : </w:t>
      </w:r>
      <w:hyperlink r:id="rId19" w:history="1">
        <w:r w:rsidRPr="00962F3E">
          <w:rPr>
            <w:rStyle w:val="Lienhypertexte"/>
            <w:rFonts w:asciiTheme="majorBidi" w:hAnsiTheme="majorBidi"/>
            <w:szCs w:val="28"/>
          </w:rPr>
          <w:t>http://semen.revues.org/8914</w:t>
        </w:r>
      </w:hyperlink>
    </w:p>
    <w:p w:rsidR="009F65AF" w:rsidRDefault="009F65AF" w:rsidP="00A3261D">
      <w:pPr>
        <w:spacing w:after="360"/>
      </w:pPr>
    </w:p>
    <w:p w:rsidR="00A3261D" w:rsidRPr="00F62A67" w:rsidRDefault="00A3261D" w:rsidP="00A3261D">
      <w:pPr>
        <w:spacing w:after="360"/>
        <w:rPr>
          <w:rFonts w:asciiTheme="majorBidi" w:hAnsiTheme="majorBidi" w:cstheme="majorBidi"/>
          <w:b/>
          <w:bCs/>
        </w:rPr>
      </w:pPr>
      <w:r w:rsidRPr="00F62A67">
        <w:rPr>
          <w:rFonts w:asciiTheme="majorBidi" w:hAnsiTheme="majorBidi" w:cstheme="majorBidi"/>
          <w:b/>
          <w:bCs/>
        </w:rPr>
        <w:t>Journaux et revues :</w:t>
      </w:r>
    </w:p>
    <w:p w:rsidR="00A3261D" w:rsidRDefault="00951C1E" w:rsidP="00A3261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>-</w:t>
      </w:r>
      <w:r w:rsidR="00A3261D" w:rsidRPr="00F62A67">
        <w:rPr>
          <w:rFonts w:asciiTheme="majorBidi" w:hAnsiTheme="majorBidi" w:cstheme="majorBidi"/>
          <w:i/>
          <w:iCs/>
        </w:rPr>
        <w:t>Ettelmidh</w:t>
      </w:r>
      <w:r w:rsidR="00A3261D">
        <w:rPr>
          <w:rFonts w:asciiTheme="majorBidi" w:hAnsiTheme="majorBidi" w:cstheme="majorBidi"/>
        </w:rPr>
        <w:t xml:space="preserve"> (1931-1933)</w:t>
      </w:r>
    </w:p>
    <w:p w:rsidR="00A3261D" w:rsidRDefault="00951C1E" w:rsidP="00A3261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>-</w:t>
      </w:r>
      <w:r w:rsidR="00A3261D" w:rsidRPr="00F62A67">
        <w:rPr>
          <w:rFonts w:asciiTheme="majorBidi" w:hAnsiTheme="majorBidi" w:cstheme="majorBidi"/>
          <w:i/>
          <w:iCs/>
        </w:rPr>
        <w:t>L’Entente Franco-musulmane</w:t>
      </w:r>
      <w:r w:rsidR="00A3261D">
        <w:rPr>
          <w:rFonts w:asciiTheme="majorBidi" w:hAnsiTheme="majorBidi" w:cstheme="majorBidi"/>
        </w:rPr>
        <w:t xml:space="preserve"> (1935-1941)</w:t>
      </w:r>
    </w:p>
    <w:p w:rsidR="00A3261D" w:rsidRDefault="00951C1E" w:rsidP="00A3261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>-</w:t>
      </w:r>
      <w:r w:rsidR="00A3261D" w:rsidRPr="00F62A67">
        <w:rPr>
          <w:rFonts w:asciiTheme="majorBidi" w:hAnsiTheme="majorBidi" w:cstheme="majorBidi"/>
          <w:i/>
          <w:iCs/>
        </w:rPr>
        <w:t>Egalité</w:t>
      </w:r>
      <w:r w:rsidR="00A3261D">
        <w:rPr>
          <w:rFonts w:asciiTheme="majorBidi" w:hAnsiTheme="majorBidi" w:cstheme="majorBidi"/>
        </w:rPr>
        <w:t xml:space="preserve"> (1944-1948)</w:t>
      </w:r>
    </w:p>
    <w:p w:rsidR="00A3261D" w:rsidRDefault="00951C1E" w:rsidP="00A3261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>-</w:t>
      </w:r>
      <w:r w:rsidR="00A3261D" w:rsidRPr="00F62A67">
        <w:rPr>
          <w:rFonts w:asciiTheme="majorBidi" w:hAnsiTheme="majorBidi" w:cstheme="majorBidi"/>
          <w:i/>
          <w:iCs/>
        </w:rPr>
        <w:t>La République Algérienne</w:t>
      </w:r>
      <w:r w:rsidR="00A3261D">
        <w:rPr>
          <w:rFonts w:asciiTheme="majorBidi" w:hAnsiTheme="majorBidi" w:cstheme="majorBidi"/>
        </w:rPr>
        <w:t xml:space="preserve"> (1948-1956)</w:t>
      </w:r>
    </w:p>
    <w:p w:rsidR="00A3261D" w:rsidRDefault="00951C1E" w:rsidP="00A3261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>-</w:t>
      </w:r>
      <w:r w:rsidR="00A3261D" w:rsidRPr="00F62A67">
        <w:rPr>
          <w:rFonts w:asciiTheme="majorBidi" w:hAnsiTheme="majorBidi" w:cstheme="majorBidi"/>
          <w:i/>
          <w:iCs/>
        </w:rPr>
        <w:t>El-Moudjahid</w:t>
      </w:r>
      <w:r w:rsidR="00A3261D">
        <w:rPr>
          <w:rFonts w:asciiTheme="majorBidi" w:hAnsiTheme="majorBidi" w:cstheme="majorBidi"/>
        </w:rPr>
        <w:t xml:space="preserve"> (1956-1962)</w:t>
      </w:r>
    </w:p>
    <w:p w:rsidR="00A3261D" w:rsidRDefault="00951C1E" w:rsidP="00A3261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>-</w:t>
      </w:r>
      <w:r w:rsidR="00A3261D" w:rsidRPr="009B5DBD">
        <w:rPr>
          <w:rFonts w:asciiTheme="majorBidi" w:hAnsiTheme="majorBidi" w:cstheme="majorBidi"/>
          <w:i/>
          <w:iCs/>
        </w:rPr>
        <w:t>Combat</w:t>
      </w:r>
      <w:r w:rsidR="00A3261D">
        <w:rPr>
          <w:rFonts w:asciiTheme="majorBidi" w:hAnsiTheme="majorBidi" w:cstheme="majorBidi"/>
        </w:rPr>
        <w:t xml:space="preserve"> (1946)</w:t>
      </w:r>
    </w:p>
    <w:p w:rsidR="00A3261D" w:rsidRDefault="00951C1E" w:rsidP="00A3261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>-</w:t>
      </w:r>
      <w:r w:rsidR="00A3261D" w:rsidRPr="00B962F6">
        <w:rPr>
          <w:rFonts w:asciiTheme="majorBidi" w:hAnsiTheme="majorBidi" w:cstheme="majorBidi"/>
          <w:i/>
          <w:iCs/>
        </w:rPr>
        <w:t>El Chihab</w:t>
      </w:r>
      <w:r w:rsidR="00A3261D">
        <w:rPr>
          <w:rFonts w:asciiTheme="majorBidi" w:hAnsiTheme="majorBidi" w:cstheme="majorBidi"/>
          <w:i/>
          <w:iCs/>
        </w:rPr>
        <w:t xml:space="preserve"> </w:t>
      </w:r>
      <w:r w:rsidR="00A3261D">
        <w:rPr>
          <w:rFonts w:asciiTheme="majorBidi" w:hAnsiTheme="majorBidi" w:cstheme="majorBidi"/>
        </w:rPr>
        <w:t>(1936)</w:t>
      </w:r>
    </w:p>
    <w:p w:rsidR="009F65AF" w:rsidRDefault="009F65AF" w:rsidP="00A3261D">
      <w:pPr>
        <w:rPr>
          <w:rFonts w:asciiTheme="majorBidi" w:hAnsiTheme="majorBidi" w:cstheme="majorBidi"/>
          <w:b/>
          <w:bCs/>
        </w:rPr>
      </w:pPr>
    </w:p>
    <w:p w:rsidR="009F65AF" w:rsidRDefault="009F65AF" w:rsidP="00A3261D">
      <w:pPr>
        <w:rPr>
          <w:rFonts w:asciiTheme="majorBidi" w:hAnsiTheme="majorBidi" w:cstheme="majorBidi"/>
          <w:b/>
          <w:bCs/>
        </w:rPr>
      </w:pPr>
    </w:p>
    <w:p w:rsidR="009F65AF" w:rsidRDefault="009F65AF" w:rsidP="00A3261D">
      <w:pPr>
        <w:rPr>
          <w:rFonts w:asciiTheme="majorBidi" w:hAnsiTheme="majorBidi" w:cstheme="majorBidi"/>
          <w:b/>
          <w:bCs/>
        </w:rPr>
      </w:pPr>
    </w:p>
    <w:p w:rsidR="00A3261D" w:rsidRPr="009B5DBD" w:rsidRDefault="00A3261D" w:rsidP="00A3261D">
      <w:pPr>
        <w:rPr>
          <w:rFonts w:asciiTheme="majorBidi" w:hAnsiTheme="majorBidi" w:cstheme="majorBidi"/>
          <w:b/>
          <w:bCs/>
        </w:rPr>
      </w:pPr>
      <w:r w:rsidRPr="009B5DBD">
        <w:rPr>
          <w:rFonts w:asciiTheme="majorBidi" w:hAnsiTheme="majorBidi" w:cstheme="majorBidi"/>
          <w:b/>
          <w:bCs/>
        </w:rPr>
        <w:lastRenderedPageBreak/>
        <w:t>Sites internet :</w:t>
      </w:r>
    </w:p>
    <w:p w:rsidR="00A3261D" w:rsidRDefault="002574B4" w:rsidP="00A3261D">
      <w:pPr>
        <w:rPr>
          <w:rFonts w:asciiTheme="majorBidi" w:hAnsiTheme="majorBidi" w:cstheme="majorBidi"/>
        </w:rPr>
      </w:pPr>
      <w:r w:rsidRPr="00211B49">
        <w:t>http://</w:t>
      </w:r>
      <w:r w:rsidR="00A3261D" w:rsidRPr="00211B49">
        <w:rPr>
          <w:rFonts w:asciiTheme="majorBidi" w:hAnsiTheme="majorBidi" w:cstheme="majorBidi"/>
        </w:rPr>
        <w:t>www.jijel-echo.com</w:t>
      </w:r>
      <w:r w:rsidR="00A3261D">
        <w:rPr>
          <w:rFonts w:asciiTheme="majorBidi" w:hAnsiTheme="majorBidi" w:cstheme="majorBidi"/>
        </w:rPr>
        <w:t>.</w:t>
      </w:r>
    </w:p>
    <w:p w:rsidR="00A3261D" w:rsidRDefault="002574B4" w:rsidP="00A3261D">
      <w:r w:rsidRPr="00211B49">
        <w:t>http://</w:t>
      </w:r>
      <w:r w:rsidR="00A3261D" w:rsidRPr="00211B49">
        <w:rPr>
          <w:rFonts w:asciiTheme="majorBidi" w:hAnsiTheme="majorBidi" w:cstheme="majorBidi"/>
        </w:rPr>
        <w:t>www.ina.fr/ferhatabbas</w:t>
      </w:r>
      <w:r w:rsidR="00616A2B">
        <w:rPr>
          <w:rFonts w:asciiTheme="majorBidi" w:hAnsiTheme="majorBidi" w:cstheme="majorBidi"/>
        </w:rPr>
        <w:t>.</w:t>
      </w:r>
    </w:p>
    <w:p w:rsidR="00211B49" w:rsidRDefault="00211B49" w:rsidP="00A3261D">
      <w:pPr>
        <w:rPr>
          <w:rStyle w:val="apple-converted-space"/>
          <w:color w:val="000000"/>
        </w:rPr>
      </w:pPr>
      <w:r w:rsidRPr="00211B49">
        <w:t>http://www.cavi.univ-paris3.fr/lexicometrica/</w:t>
      </w:r>
      <w:r w:rsidRPr="00444294">
        <w:rPr>
          <w:rStyle w:val="apple-converted-space"/>
          <w:color w:val="000000"/>
        </w:rPr>
        <w:t xml:space="preserve">  </w:t>
      </w:r>
    </w:p>
    <w:p w:rsidR="00A3261D" w:rsidRDefault="00211B49" w:rsidP="00A3261D">
      <w:pPr>
        <w:spacing w:after="120"/>
      </w:pPr>
      <w:r w:rsidRPr="00211B49">
        <w:t>http://www.uottawa.ca/academic/arts/astrolabe/</w:t>
      </w:r>
    </w:p>
    <w:p w:rsidR="009E40FD" w:rsidRDefault="009E40FD" w:rsidP="00A3261D">
      <w:pPr>
        <w:spacing w:after="120"/>
      </w:pPr>
      <w:r>
        <w:t>http://www.lebart.org.</w:t>
      </w:r>
    </w:p>
    <w:p w:rsidR="009E40FD" w:rsidRPr="00211B49" w:rsidRDefault="009E40FD" w:rsidP="009E40FD">
      <w:pPr>
        <w:spacing w:after="120"/>
        <w:rPr>
          <w:rFonts w:asciiTheme="majorBidi" w:hAnsiTheme="majorBidi" w:cstheme="majorBidi"/>
        </w:rPr>
      </w:pPr>
      <w:r>
        <w:t>http://www.patrick-charaudeau.com</w:t>
      </w:r>
      <w:r w:rsidR="00001689">
        <w:t>.</w:t>
      </w:r>
    </w:p>
    <w:p w:rsidR="00245139" w:rsidRPr="00FF0638" w:rsidRDefault="000F050E" w:rsidP="00FF0638">
      <w:pPr>
        <w:rPr>
          <w:szCs w:val="28"/>
        </w:rPr>
      </w:pPr>
      <w:hyperlink r:id="rId20" w:history="1">
        <w:r w:rsidR="00FF0638" w:rsidRPr="00FF0638">
          <w:rPr>
            <w:rStyle w:val="Lienhypertexte"/>
            <w:color w:val="auto"/>
            <w:szCs w:val="28"/>
            <w:u w:val="none"/>
          </w:rPr>
          <w:t>http://www.unice.fr/bcl/hyperbase?redirected_from=lolita.unice.fr/</w:t>
        </w:r>
      </w:hyperlink>
    </w:p>
    <w:p w:rsidR="00951C1E" w:rsidRDefault="00951C1E" w:rsidP="00006EAE">
      <w:pPr>
        <w:spacing w:after="120"/>
        <w:rPr>
          <w:rFonts w:asciiTheme="majorBidi" w:hAnsiTheme="majorBidi" w:cstheme="majorBidi"/>
          <w:b/>
          <w:bCs/>
        </w:rPr>
      </w:pPr>
    </w:p>
    <w:p w:rsidR="00A3261D" w:rsidRDefault="00A3261D" w:rsidP="00006EAE">
      <w:pPr>
        <w:spacing w:after="120"/>
        <w:rPr>
          <w:rFonts w:asciiTheme="majorBidi" w:hAnsiTheme="majorBidi" w:cstheme="majorBidi"/>
          <w:b/>
          <w:bCs/>
        </w:rPr>
      </w:pPr>
      <w:r w:rsidRPr="009B5DBD">
        <w:rPr>
          <w:rFonts w:asciiTheme="majorBidi" w:hAnsiTheme="majorBidi" w:cstheme="majorBidi"/>
          <w:b/>
          <w:bCs/>
        </w:rPr>
        <w:t>Archives :</w:t>
      </w:r>
    </w:p>
    <w:p w:rsidR="00A3261D" w:rsidRDefault="00A3261D" w:rsidP="00A3261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Archives de la Wilaya de Constantine.</w:t>
      </w:r>
    </w:p>
    <w:p w:rsidR="00A3261D" w:rsidRDefault="00A3261D" w:rsidP="00A3261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Archives de la Wilaya de Sétif.</w:t>
      </w:r>
    </w:p>
    <w:p w:rsidR="00A3261D" w:rsidRDefault="00A3261D" w:rsidP="00A3261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Archives de la Wilaya d’Alger.</w:t>
      </w:r>
    </w:p>
    <w:p w:rsidR="00A3261D" w:rsidRDefault="00A3261D" w:rsidP="00A3261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Archives Nationales d’Algérie.</w:t>
      </w:r>
    </w:p>
    <w:p w:rsidR="00A3261D" w:rsidRDefault="00A3261D" w:rsidP="00A3261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Fond</w:t>
      </w:r>
      <w:r w:rsidR="00B93403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documentaire de La Bibliothèque Nationale d’Algérie (Tilimli, Alger)</w:t>
      </w:r>
    </w:p>
    <w:p w:rsidR="00441E01" w:rsidRDefault="00A3261D" w:rsidP="00441E0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Fond</w:t>
      </w:r>
      <w:r w:rsidR="00B93403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documentaire de La Bibliothèque Nationale d’Algérie (Hamma, Alger)</w:t>
      </w:r>
    </w:p>
    <w:p w:rsidR="00951C1E" w:rsidRDefault="00951C1E" w:rsidP="00F3596A">
      <w:pPr>
        <w:spacing w:line="360" w:lineRule="auto"/>
        <w:rPr>
          <w:b/>
          <w:bCs/>
        </w:rPr>
      </w:pPr>
    </w:p>
    <w:p w:rsidR="00441E01" w:rsidRPr="00441E01" w:rsidRDefault="00AF1ED7" w:rsidP="00F3596A">
      <w:pPr>
        <w:spacing w:line="360" w:lineRule="auto"/>
        <w:rPr>
          <w:b/>
          <w:bCs/>
        </w:rPr>
      </w:pPr>
      <w:r>
        <w:rPr>
          <w:b/>
          <w:bCs/>
        </w:rPr>
        <w:t>Aut</w:t>
      </w:r>
      <w:r w:rsidR="00441E01" w:rsidRPr="00441E01">
        <w:rPr>
          <w:b/>
          <w:bCs/>
        </w:rPr>
        <w:t>res :</w:t>
      </w:r>
    </w:p>
    <w:p w:rsidR="00441E01" w:rsidRDefault="00951C1E" w:rsidP="00F3596A">
      <w:pPr>
        <w:spacing w:line="360" w:lineRule="auto"/>
      </w:pPr>
      <w:r w:rsidRPr="00951C1E">
        <w:t>-</w:t>
      </w:r>
      <w:r w:rsidR="00441E01" w:rsidRPr="00AF1ED7">
        <w:rPr>
          <w:i/>
          <w:iCs/>
        </w:rPr>
        <w:t>Le Dictionnaire Hachette</w:t>
      </w:r>
      <w:r w:rsidR="00441E01">
        <w:t xml:space="preserve"> 2004.</w:t>
      </w:r>
    </w:p>
    <w:p w:rsidR="00441E01" w:rsidRDefault="00951C1E" w:rsidP="00951C1E">
      <w:pPr>
        <w:spacing w:line="360" w:lineRule="auto"/>
      </w:pPr>
      <w:r w:rsidRPr="00951C1E">
        <w:t>-</w:t>
      </w:r>
      <w:r w:rsidR="00441E01" w:rsidRPr="00AF1ED7">
        <w:rPr>
          <w:i/>
          <w:iCs/>
        </w:rPr>
        <w:t>Le Petit Robert</w:t>
      </w:r>
      <w:r w:rsidR="00441E01">
        <w:t xml:space="preserve"> 2005, édition de poche.</w:t>
      </w:r>
    </w:p>
    <w:p w:rsidR="00441E01" w:rsidRDefault="00951C1E" w:rsidP="00441E01">
      <w:pPr>
        <w:spacing w:line="360" w:lineRule="auto"/>
      </w:pPr>
      <w:r w:rsidRPr="00951C1E">
        <w:t>-</w:t>
      </w:r>
      <w:r w:rsidR="00441E01" w:rsidRPr="00AF1ED7">
        <w:rPr>
          <w:i/>
          <w:iCs/>
        </w:rPr>
        <w:t>Le Dictionnaire Larousse</w:t>
      </w:r>
      <w:r w:rsidR="00441E01">
        <w:t xml:space="preserve"> 1997, édition de poche.</w:t>
      </w:r>
    </w:p>
    <w:p w:rsidR="00001689" w:rsidRDefault="00951C1E" w:rsidP="00441E01">
      <w:pPr>
        <w:spacing w:line="360" w:lineRule="auto"/>
      </w:pPr>
      <w:r w:rsidRPr="00951C1E">
        <w:t>-</w:t>
      </w:r>
      <w:r w:rsidR="00001689" w:rsidRPr="00821D36">
        <w:rPr>
          <w:i/>
          <w:iCs/>
        </w:rPr>
        <w:t>Le Dictionnaire Le Littré</w:t>
      </w:r>
      <w:r w:rsidR="00001689">
        <w:t>, édition électronique.</w:t>
      </w:r>
    </w:p>
    <w:p w:rsidR="00907A37" w:rsidRPr="0005054A" w:rsidRDefault="00907A37" w:rsidP="001A7047">
      <w:pPr>
        <w:spacing w:line="360" w:lineRule="auto"/>
      </w:pPr>
    </w:p>
    <w:sectPr w:rsidR="00907A37" w:rsidRPr="0005054A" w:rsidSect="00A928AD">
      <w:headerReference w:type="default" r:id="rId21"/>
      <w:footerReference w:type="default" r:id="rId22"/>
      <w:footerReference w:type="first" r:id="rId23"/>
      <w:pgSz w:w="11906" w:h="16838"/>
      <w:pgMar w:top="1417" w:right="1417" w:bottom="1417" w:left="1417" w:header="708" w:footer="708" w:gutter="0"/>
      <w:pgNumType w:start="447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DDD" w:rsidRDefault="00780DDD" w:rsidP="003B5EC1">
      <w:pPr>
        <w:spacing w:after="0" w:line="240" w:lineRule="auto"/>
      </w:pPr>
      <w:r>
        <w:separator/>
      </w:r>
    </w:p>
  </w:endnote>
  <w:endnote w:type="continuationSeparator" w:id="1">
    <w:p w:rsidR="00780DDD" w:rsidRDefault="00780DDD" w:rsidP="003B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87354"/>
      <w:docPartObj>
        <w:docPartGallery w:val="Page Numbers (Bottom of Page)"/>
        <w:docPartUnique/>
      </w:docPartObj>
    </w:sdtPr>
    <w:sdtContent>
      <w:p w:rsidR="00EB4EB8" w:rsidRDefault="000F050E">
        <w:pPr>
          <w:pStyle w:val="Pieddepage"/>
          <w:jc w:val="center"/>
        </w:pPr>
        <w:fldSimple w:instr=" PAGE   \* MERGEFORMAT ">
          <w:r w:rsidR="00A928AD">
            <w:rPr>
              <w:noProof/>
            </w:rPr>
            <w:t>448</w:t>
          </w:r>
        </w:fldSimple>
      </w:p>
    </w:sdtContent>
  </w:sdt>
  <w:p w:rsidR="00EB4EB8" w:rsidRDefault="00EB4EB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B2" w:rsidRDefault="00072FB2" w:rsidP="00072FB2">
    <w:pPr>
      <w:pStyle w:val="Pieddepage"/>
      <w:jc w:val="center"/>
    </w:pPr>
  </w:p>
  <w:p w:rsidR="00EB4EB8" w:rsidRDefault="00EB4EB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DDD" w:rsidRDefault="00780DDD" w:rsidP="003B5EC1">
      <w:pPr>
        <w:spacing w:after="0" w:line="240" w:lineRule="auto"/>
      </w:pPr>
      <w:r>
        <w:separator/>
      </w:r>
    </w:p>
  </w:footnote>
  <w:footnote w:type="continuationSeparator" w:id="1">
    <w:p w:rsidR="00780DDD" w:rsidRDefault="00780DDD" w:rsidP="003B5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21687348"/>
      <w:placeholder>
        <w:docPart w:val="67C1762CDCCA452CB074157B8514038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B5EC1" w:rsidRDefault="003B5EC1" w:rsidP="003B5EC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Bibliographie générale</w:t>
        </w:r>
      </w:p>
    </w:sdtContent>
  </w:sdt>
  <w:p w:rsidR="003B5EC1" w:rsidRDefault="003B5EC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596A"/>
    <w:rsid w:val="0000012E"/>
    <w:rsid w:val="00001689"/>
    <w:rsid w:val="00001961"/>
    <w:rsid w:val="000022F5"/>
    <w:rsid w:val="00002B88"/>
    <w:rsid w:val="000037FE"/>
    <w:rsid w:val="00003F3F"/>
    <w:rsid w:val="000046F6"/>
    <w:rsid w:val="00006EAE"/>
    <w:rsid w:val="00007C0A"/>
    <w:rsid w:val="00011086"/>
    <w:rsid w:val="00011601"/>
    <w:rsid w:val="00011EF7"/>
    <w:rsid w:val="0001274C"/>
    <w:rsid w:val="00014241"/>
    <w:rsid w:val="0001425E"/>
    <w:rsid w:val="000167B0"/>
    <w:rsid w:val="00016836"/>
    <w:rsid w:val="00016C12"/>
    <w:rsid w:val="00020292"/>
    <w:rsid w:val="00020E30"/>
    <w:rsid w:val="00020F0A"/>
    <w:rsid w:val="000212F2"/>
    <w:rsid w:val="00021D8E"/>
    <w:rsid w:val="00021DA1"/>
    <w:rsid w:val="000222F3"/>
    <w:rsid w:val="00022B23"/>
    <w:rsid w:val="00022E52"/>
    <w:rsid w:val="0002363E"/>
    <w:rsid w:val="000236E1"/>
    <w:rsid w:val="00023A62"/>
    <w:rsid w:val="00024D3F"/>
    <w:rsid w:val="00024EAC"/>
    <w:rsid w:val="00026153"/>
    <w:rsid w:val="00026354"/>
    <w:rsid w:val="000268C2"/>
    <w:rsid w:val="000303D5"/>
    <w:rsid w:val="000307E1"/>
    <w:rsid w:val="0003113E"/>
    <w:rsid w:val="00031EBC"/>
    <w:rsid w:val="00031F04"/>
    <w:rsid w:val="00032BDC"/>
    <w:rsid w:val="00032F1D"/>
    <w:rsid w:val="00033435"/>
    <w:rsid w:val="00033893"/>
    <w:rsid w:val="00034C15"/>
    <w:rsid w:val="00036087"/>
    <w:rsid w:val="00036168"/>
    <w:rsid w:val="0003698C"/>
    <w:rsid w:val="00036AB7"/>
    <w:rsid w:val="00037B43"/>
    <w:rsid w:val="00040132"/>
    <w:rsid w:val="00040B6C"/>
    <w:rsid w:val="000410D1"/>
    <w:rsid w:val="000411F5"/>
    <w:rsid w:val="000414E6"/>
    <w:rsid w:val="00041F18"/>
    <w:rsid w:val="000427FD"/>
    <w:rsid w:val="0004348F"/>
    <w:rsid w:val="00044502"/>
    <w:rsid w:val="000447E7"/>
    <w:rsid w:val="00044B31"/>
    <w:rsid w:val="00045370"/>
    <w:rsid w:val="0004588F"/>
    <w:rsid w:val="000459AD"/>
    <w:rsid w:val="00046137"/>
    <w:rsid w:val="00046C91"/>
    <w:rsid w:val="00046FB7"/>
    <w:rsid w:val="0005054A"/>
    <w:rsid w:val="0005134D"/>
    <w:rsid w:val="00051447"/>
    <w:rsid w:val="000516C4"/>
    <w:rsid w:val="000517D3"/>
    <w:rsid w:val="0005314E"/>
    <w:rsid w:val="0005367A"/>
    <w:rsid w:val="00053EAB"/>
    <w:rsid w:val="000565AC"/>
    <w:rsid w:val="000571F3"/>
    <w:rsid w:val="00057595"/>
    <w:rsid w:val="00061228"/>
    <w:rsid w:val="00063BAF"/>
    <w:rsid w:val="00063E00"/>
    <w:rsid w:val="00063E96"/>
    <w:rsid w:val="000654B0"/>
    <w:rsid w:val="000674E1"/>
    <w:rsid w:val="00067AA8"/>
    <w:rsid w:val="00070588"/>
    <w:rsid w:val="000721F4"/>
    <w:rsid w:val="00072D5B"/>
    <w:rsid w:val="00072FB2"/>
    <w:rsid w:val="000731D7"/>
    <w:rsid w:val="00073837"/>
    <w:rsid w:val="00074559"/>
    <w:rsid w:val="000750A8"/>
    <w:rsid w:val="0007560F"/>
    <w:rsid w:val="00075A86"/>
    <w:rsid w:val="00076721"/>
    <w:rsid w:val="000770DD"/>
    <w:rsid w:val="000808AD"/>
    <w:rsid w:val="000808F9"/>
    <w:rsid w:val="00081184"/>
    <w:rsid w:val="00082C90"/>
    <w:rsid w:val="00082DE3"/>
    <w:rsid w:val="000833F9"/>
    <w:rsid w:val="000837FC"/>
    <w:rsid w:val="00083A5D"/>
    <w:rsid w:val="0008417E"/>
    <w:rsid w:val="000843A0"/>
    <w:rsid w:val="00084759"/>
    <w:rsid w:val="00084D11"/>
    <w:rsid w:val="0008666D"/>
    <w:rsid w:val="00087CBD"/>
    <w:rsid w:val="0009069A"/>
    <w:rsid w:val="00090788"/>
    <w:rsid w:val="0009227E"/>
    <w:rsid w:val="000955DB"/>
    <w:rsid w:val="000972E5"/>
    <w:rsid w:val="00097826"/>
    <w:rsid w:val="000A0E3F"/>
    <w:rsid w:val="000A112A"/>
    <w:rsid w:val="000A30C5"/>
    <w:rsid w:val="000A4DB3"/>
    <w:rsid w:val="000A58B8"/>
    <w:rsid w:val="000A58C2"/>
    <w:rsid w:val="000A618F"/>
    <w:rsid w:val="000A6437"/>
    <w:rsid w:val="000A644E"/>
    <w:rsid w:val="000A72C4"/>
    <w:rsid w:val="000A76B6"/>
    <w:rsid w:val="000A7845"/>
    <w:rsid w:val="000A7DE2"/>
    <w:rsid w:val="000B0491"/>
    <w:rsid w:val="000B1154"/>
    <w:rsid w:val="000B1AB6"/>
    <w:rsid w:val="000B2C27"/>
    <w:rsid w:val="000B2C35"/>
    <w:rsid w:val="000B2C58"/>
    <w:rsid w:val="000B348D"/>
    <w:rsid w:val="000B4C51"/>
    <w:rsid w:val="000B4F47"/>
    <w:rsid w:val="000B50E3"/>
    <w:rsid w:val="000B54E8"/>
    <w:rsid w:val="000B5B18"/>
    <w:rsid w:val="000B631E"/>
    <w:rsid w:val="000C104A"/>
    <w:rsid w:val="000C14D9"/>
    <w:rsid w:val="000C14E5"/>
    <w:rsid w:val="000C1D49"/>
    <w:rsid w:val="000C218B"/>
    <w:rsid w:val="000C30B9"/>
    <w:rsid w:val="000C39D6"/>
    <w:rsid w:val="000C3DCB"/>
    <w:rsid w:val="000C410F"/>
    <w:rsid w:val="000D06F1"/>
    <w:rsid w:val="000D079F"/>
    <w:rsid w:val="000D0DC7"/>
    <w:rsid w:val="000D0F16"/>
    <w:rsid w:val="000D1912"/>
    <w:rsid w:val="000D236F"/>
    <w:rsid w:val="000D2C6E"/>
    <w:rsid w:val="000D3373"/>
    <w:rsid w:val="000D5075"/>
    <w:rsid w:val="000D5F26"/>
    <w:rsid w:val="000D6786"/>
    <w:rsid w:val="000D72D8"/>
    <w:rsid w:val="000D771E"/>
    <w:rsid w:val="000D7D0A"/>
    <w:rsid w:val="000E0047"/>
    <w:rsid w:val="000E07D0"/>
    <w:rsid w:val="000E1250"/>
    <w:rsid w:val="000E141D"/>
    <w:rsid w:val="000E1FF1"/>
    <w:rsid w:val="000E23FC"/>
    <w:rsid w:val="000E29CD"/>
    <w:rsid w:val="000E34E2"/>
    <w:rsid w:val="000E3F60"/>
    <w:rsid w:val="000E40AC"/>
    <w:rsid w:val="000E4605"/>
    <w:rsid w:val="000E555F"/>
    <w:rsid w:val="000E580B"/>
    <w:rsid w:val="000E5919"/>
    <w:rsid w:val="000E5E67"/>
    <w:rsid w:val="000F031D"/>
    <w:rsid w:val="000F050E"/>
    <w:rsid w:val="000F06B6"/>
    <w:rsid w:val="000F09D3"/>
    <w:rsid w:val="000F12E9"/>
    <w:rsid w:val="000F1E77"/>
    <w:rsid w:val="000F36B8"/>
    <w:rsid w:val="000F4966"/>
    <w:rsid w:val="000F4D6D"/>
    <w:rsid w:val="000F61F6"/>
    <w:rsid w:val="000F6A2E"/>
    <w:rsid w:val="000F6A54"/>
    <w:rsid w:val="000F6CB5"/>
    <w:rsid w:val="00100070"/>
    <w:rsid w:val="001004AB"/>
    <w:rsid w:val="001013F5"/>
    <w:rsid w:val="001019E4"/>
    <w:rsid w:val="00103A07"/>
    <w:rsid w:val="00103D83"/>
    <w:rsid w:val="00104160"/>
    <w:rsid w:val="00105209"/>
    <w:rsid w:val="0010540F"/>
    <w:rsid w:val="001056D8"/>
    <w:rsid w:val="00106181"/>
    <w:rsid w:val="00106601"/>
    <w:rsid w:val="001068A1"/>
    <w:rsid w:val="00106ADB"/>
    <w:rsid w:val="001076E4"/>
    <w:rsid w:val="00107B58"/>
    <w:rsid w:val="00107E1C"/>
    <w:rsid w:val="00110A54"/>
    <w:rsid w:val="001119D7"/>
    <w:rsid w:val="00111DCA"/>
    <w:rsid w:val="00113B56"/>
    <w:rsid w:val="00114E65"/>
    <w:rsid w:val="001154F9"/>
    <w:rsid w:val="00115A5B"/>
    <w:rsid w:val="00115DE6"/>
    <w:rsid w:val="00117B5B"/>
    <w:rsid w:val="00117B74"/>
    <w:rsid w:val="00120419"/>
    <w:rsid w:val="0012091B"/>
    <w:rsid w:val="00120B37"/>
    <w:rsid w:val="00120CDB"/>
    <w:rsid w:val="00121DE2"/>
    <w:rsid w:val="00121EFA"/>
    <w:rsid w:val="00123B25"/>
    <w:rsid w:val="00123F5A"/>
    <w:rsid w:val="001251EF"/>
    <w:rsid w:val="00127019"/>
    <w:rsid w:val="00127656"/>
    <w:rsid w:val="00127EC5"/>
    <w:rsid w:val="0013001E"/>
    <w:rsid w:val="001300A0"/>
    <w:rsid w:val="001303C1"/>
    <w:rsid w:val="0013121A"/>
    <w:rsid w:val="00131252"/>
    <w:rsid w:val="00132152"/>
    <w:rsid w:val="001333FD"/>
    <w:rsid w:val="0013352B"/>
    <w:rsid w:val="0013493A"/>
    <w:rsid w:val="00134F58"/>
    <w:rsid w:val="0013594D"/>
    <w:rsid w:val="00135CC2"/>
    <w:rsid w:val="0013659D"/>
    <w:rsid w:val="001374B4"/>
    <w:rsid w:val="00137A44"/>
    <w:rsid w:val="00137CBA"/>
    <w:rsid w:val="00140C57"/>
    <w:rsid w:val="001415B1"/>
    <w:rsid w:val="00141758"/>
    <w:rsid w:val="00141847"/>
    <w:rsid w:val="0014384B"/>
    <w:rsid w:val="00143ADA"/>
    <w:rsid w:val="00143DAE"/>
    <w:rsid w:val="00144177"/>
    <w:rsid w:val="00144A18"/>
    <w:rsid w:val="00145418"/>
    <w:rsid w:val="00145536"/>
    <w:rsid w:val="00145675"/>
    <w:rsid w:val="001463F5"/>
    <w:rsid w:val="00146B38"/>
    <w:rsid w:val="00146F4E"/>
    <w:rsid w:val="001476B5"/>
    <w:rsid w:val="00147CC2"/>
    <w:rsid w:val="0015074C"/>
    <w:rsid w:val="00150C45"/>
    <w:rsid w:val="00150F0C"/>
    <w:rsid w:val="001512F7"/>
    <w:rsid w:val="00153200"/>
    <w:rsid w:val="00153270"/>
    <w:rsid w:val="001534A8"/>
    <w:rsid w:val="0015458D"/>
    <w:rsid w:val="00154E4A"/>
    <w:rsid w:val="0015656B"/>
    <w:rsid w:val="00156884"/>
    <w:rsid w:val="0016081D"/>
    <w:rsid w:val="001627A9"/>
    <w:rsid w:val="00162C9C"/>
    <w:rsid w:val="00163BDF"/>
    <w:rsid w:val="0016412D"/>
    <w:rsid w:val="00164913"/>
    <w:rsid w:val="00165135"/>
    <w:rsid w:val="00165215"/>
    <w:rsid w:val="0016565D"/>
    <w:rsid w:val="0016609E"/>
    <w:rsid w:val="00166BCD"/>
    <w:rsid w:val="001710EF"/>
    <w:rsid w:val="00171110"/>
    <w:rsid w:val="0017143E"/>
    <w:rsid w:val="001733E1"/>
    <w:rsid w:val="00173ADE"/>
    <w:rsid w:val="00173D51"/>
    <w:rsid w:val="00174287"/>
    <w:rsid w:val="001751CB"/>
    <w:rsid w:val="001753D7"/>
    <w:rsid w:val="0017576C"/>
    <w:rsid w:val="00175CFC"/>
    <w:rsid w:val="00175DCA"/>
    <w:rsid w:val="001765AF"/>
    <w:rsid w:val="001774BF"/>
    <w:rsid w:val="0017764F"/>
    <w:rsid w:val="001803D8"/>
    <w:rsid w:val="00180438"/>
    <w:rsid w:val="001809BE"/>
    <w:rsid w:val="00181164"/>
    <w:rsid w:val="0018134F"/>
    <w:rsid w:val="0018196E"/>
    <w:rsid w:val="0018232A"/>
    <w:rsid w:val="001823C9"/>
    <w:rsid w:val="001824CA"/>
    <w:rsid w:val="00182AE0"/>
    <w:rsid w:val="00183765"/>
    <w:rsid w:val="00185451"/>
    <w:rsid w:val="001864F4"/>
    <w:rsid w:val="0018750A"/>
    <w:rsid w:val="00190451"/>
    <w:rsid w:val="00191C29"/>
    <w:rsid w:val="00191E22"/>
    <w:rsid w:val="001925E0"/>
    <w:rsid w:val="001926CE"/>
    <w:rsid w:val="00193E0B"/>
    <w:rsid w:val="0019477B"/>
    <w:rsid w:val="00194D8B"/>
    <w:rsid w:val="001965E5"/>
    <w:rsid w:val="0019759D"/>
    <w:rsid w:val="00197902"/>
    <w:rsid w:val="001A058D"/>
    <w:rsid w:val="001A0DBC"/>
    <w:rsid w:val="001A1ADA"/>
    <w:rsid w:val="001A2DC6"/>
    <w:rsid w:val="001A3D4F"/>
    <w:rsid w:val="001A3F3E"/>
    <w:rsid w:val="001A4A15"/>
    <w:rsid w:val="001A515B"/>
    <w:rsid w:val="001A54E4"/>
    <w:rsid w:val="001A5E05"/>
    <w:rsid w:val="001A6D83"/>
    <w:rsid w:val="001A7047"/>
    <w:rsid w:val="001A7360"/>
    <w:rsid w:val="001A7808"/>
    <w:rsid w:val="001B16E4"/>
    <w:rsid w:val="001B479F"/>
    <w:rsid w:val="001B4FBC"/>
    <w:rsid w:val="001B6934"/>
    <w:rsid w:val="001C00F9"/>
    <w:rsid w:val="001C01AE"/>
    <w:rsid w:val="001C0B23"/>
    <w:rsid w:val="001C1FA5"/>
    <w:rsid w:val="001C21B9"/>
    <w:rsid w:val="001C2295"/>
    <w:rsid w:val="001C2C27"/>
    <w:rsid w:val="001C3703"/>
    <w:rsid w:val="001C3F13"/>
    <w:rsid w:val="001C571C"/>
    <w:rsid w:val="001C6559"/>
    <w:rsid w:val="001C6DA6"/>
    <w:rsid w:val="001C71DE"/>
    <w:rsid w:val="001C7E2D"/>
    <w:rsid w:val="001D03A6"/>
    <w:rsid w:val="001D04C3"/>
    <w:rsid w:val="001D07C7"/>
    <w:rsid w:val="001D27C2"/>
    <w:rsid w:val="001D3A61"/>
    <w:rsid w:val="001D3BAE"/>
    <w:rsid w:val="001D3E5F"/>
    <w:rsid w:val="001D41AE"/>
    <w:rsid w:val="001D54D6"/>
    <w:rsid w:val="001D569B"/>
    <w:rsid w:val="001D597D"/>
    <w:rsid w:val="001D5C39"/>
    <w:rsid w:val="001D5E4E"/>
    <w:rsid w:val="001D6417"/>
    <w:rsid w:val="001D6EC1"/>
    <w:rsid w:val="001D7024"/>
    <w:rsid w:val="001D7483"/>
    <w:rsid w:val="001D7BB4"/>
    <w:rsid w:val="001E06A1"/>
    <w:rsid w:val="001E194D"/>
    <w:rsid w:val="001E2624"/>
    <w:rsid w:val="001E28CC"/>
    <w:rsid w:val="001E2C7B"/>
    <w:rsid w:val="001E4F72"/>
    <w:rsid w:val="001E5A94"/>
    <w:rsid w:val="001E6288"/>
    <w:rsid w:val="001E6B03"/>
    <w:rsid w:val="001E6D67"/>
    <w:rsid w:val="001E78F7"/>
    <w:rsid w:val="001F1034"/>
    <w:rsid w:val="001F1402"/>
    <w:rsid w:val="001F15AF"/>
    <w:rsid w:val="001F2BEF"/>
    <w:rsid w:val="001F521B"/>
    <w:rsid w:val="001F671A"/>
    <w:rsid w:val="001F7A25"/>
    <w:rsid w:val="00200959"/>
    <w:rsid w:val="00200A97"/>
    <w:rsid w:val="00200FF7"/>
    <w:rsid w:val="002015A4"/>
    <w:rsid w:val="00201820"/>
    <w:rsid w:val="00202B4A"/>
    <w:rsid w:val="0020334C"/>
    <w:rsid w:val="00204B11"/>
    <w:rsid w:val="00204B2E"/>
    <w:rsid w:val="00205E52"/>
    <w:rsid w:val="00205FFA"/>
    <w:rsid w:val="00206360"/>
    <w:rsid w:val="00206B18"/>
    <w:rsid w:val="00207815"/>
    <w:rsid w:val="00207DFD"/>
    <w:rsid w:val="0021010D"/>
    <w:rsid w:val="00211940"/>
    <w:rsid w:val="00211B49"/>
    <w:rsid w:val="002125EC"/>
    <w:rsid w:val="00213D84"/>
    <w:rsid w:val="00213F94"/>
    <w:rsid w:val="0021420D"/>
    <w:rsid w:val="00214D79"/>
    <w:rsid w:val="00215A11"/>
    <w:rsid w:val="002163C6"/>
    <w:rsid w:val="00216CE6"/>
    <w:rsid w:val="00217333"/>
    <w:rsid w:val="0021743C"/>
    <w:rsid w:val="00221700"/>
    <w:rsid w:val="0022365D"/>
    <w:rsid w:val="00224118"/>
    <w:rsid w:val="00224E35"/>
    <w:rsid w:val="00224E58"/>
    <w:rsid w:val="002270AB"/>
    <w:rsid w:val="00227852"/>
    <w:rsid w:val="00227F0E"/>
    <w:rsid w:val="00230719"/>
    <w:rsid w:val="002308D4"/>
    <w:rsid w:val="002320CC"/>
    <w:rsid w:val="00233095"/>
    <w:rsid w:val="00233476"/>
    <w:rsid w:val="0023480F"/>
    <w:rsid w:val="00234D2A"/>
    <w:rsid w:val="00236708"/>
    <w:rsid w:val="00236B4C"/>
    <w:rsid w:val="002376BE"/>
    <w:rsid w:val="002376EF"/>
    <w:rsid w:val="00237D4D"/>
    <w:rsid w:val="00240106"/>
    <w:rsid w:val="00240366"/>
    <w:rsid w:val="00240558"/>
    <w:rsid w:val="002408CB"/>
    <w:rsid w:val="00240D2E"/>
    <w:rsid w:val="00241438"/>
    <w:rsid w:val="00241581"/>
    <w:rsid w:val="002441BB"/>
    <w:rsid w:val="002449B0"/>
    <w:rsid w:val="00245139"/>
    <w:rsid w:val="0024615C"/>
    <w:rsid w:val="002519EB"/>
    <w:rsid w:val="00251A4C"/>
    <w:rsid w:val="00251E40"/>
    <w:rsid w:val="00251F13"/>
    <w:rsid w:val="002523E5"/>
    <w:rsid w:val="002530B3"/>
    <w:rsid w:val="00255457"/>
    <w:rsid w:val="00255FA0"/>
    <w:rsid w:val="0025645B"/>
    <w:rsid w:val="00256875"/>
    <w:rsid w:val="0025747C"/>
    <w:rsid w:val="002574B4"/>
    <w:rsid w:val="00260A14"/>
    <w:rsid w:val="00260E50"/>
    <w:rsid w:val="0026151F"/>
    <w:rsid w:val="0026152C"/>
    <w:rsid w:val="0026163B"/>
    <w:rsid w:val="00261E3B"/>
    <w:rsid w:val="002627D9"/>
    <w:rsid w:val="0026398A"/>
    <w:rsid w:val="00263DF0"/>
    <w:rsid w:val="00264BDE"/>
    <w:rsid w:val="002661F3"/>
    <w:rsid w:val="00270D13"/>
    <w:rsid w:val="002713E0"/>
    <w:rsid w:val="0027229A"/>
    <w:rsid w:val="00274F31"/>
    <w:rsid w:val="002752B8"/>
    <w:rsid w:val="002753A9"/>
    <w:rsid w:val="0027559D"/>
    <w:rsid w:val="00275FA1"/>
    <w:rsid w:val="002774DE"/>
    <w:rsid w:val="00277B9C"/>
    <w:rsid w:val="002802EC"/>
    <w:rsid w:val="00281721"/>
    <w:rsid w:val="00281FDF"/>
    <w:rsid w:val="0028295C"/>
    <w:rsid w:val="002829AF"/>
    <w:rsid w:val="002829CC"/>
    <w:rsid w:val="00282A51"/>
    <w:rsid w:val="00283E55"/>
    <w:rsid w:val="002843E2"/>
    <w:rsid w:val="00285554"/>
    <w:rsid w:val="0028641F"/>
    <w:rsid w:val="00287328"/>
    <w:rsid w:val="00287A9C"/>
    <w:rsid w:val="0029013D"/>
    <w:rsid w:val="002911CD"/>
    <w:rsid w:val="002914DB"/>
    <w:rsid w:val="002919AC"/>
    <w:rsid w:val="0029290F"/>
    <w:rsid w:val="00293828"/>
    <w:rsid w:val="00293CD7"/>
    <w:rsid w:val="00294CC8"/>
    <w:rsid w:val="002960C9"/>
    <w:rsid w:val="002A1672"/>
    <w:rsid w:val="002A1B16"/>
    <w:rsid w:val="002A21D4"/>
    <w:rsid w:val="002A3141"/>
    <w:rsid w:val="002A4006"/>
    <w:rsid w:val="002A429F"/>
    <w:rsid w:val="002A60E1"/>
    <w:rsid w:val="002A6514"/>
    <w:rsid w:val="002B04EC"/>
    <w:rsid w:val="002B08EC"/>
    <w:rsid w:val="002B102A"/>
    <w:rsid w:val="002B1392"/>
    <w:rsid w:val="002B13C1"/>
    <w:rsid w:val="002B162E"/>
    <w:rsid w:val="002B1B58"/>
    <w:rsid w:val="002B2729"/>
    <w:rsid w:val="002B3686"/>
    <w:rsid w:val="002B403F"/>
    <w:rsid w:val="002B4F6E"/>
    <w:rsid w:val="002B79F1"/>
    <w:rsid w:val="002B7DA6"/>
    <w:rsid w:val="002C0098"/>
    <w:rsid w:val="002C02B6"/>
    <w:rsid w:val="002C15EA"/>
    <w:rsid w:val="002C3D5D"/>
    <w:rsid w:val="002C4CA3"/>
    <w:rsid w:val="002C507D"/>
    <w:rsid w:val="002C6B2B"/>
    <w:rsid w:val="002D06C4"/>
    <w:rsid w:val="002D0A67"/>
    <w:rsid w:val="002D0E82"/>
    <w:rsid w:val="002D14F1"/>
    <w:rsid w:val="002D1BDD"/>
    <w:rsid w:val="002D27A3"/>
    <w:rsid w:val="002D336F"/>
    <w:rsid w:val="002D3EBA"/>
    <w:rsid w:val="002D4020"/>
    <w:rsid w:val="002D4B90"/>
    <w:rsid w:val="002D5456"/>
    <w:rsid w:val="002D5485"/>
    <w:rsid w:val="002D588D"/>
    <w:rsid w:val="002D640D"/>
    <w:rsid w:val="002D6866"/>
    <w:rsid w:val="002D6C77"/>
    <w:rsid w:val="002E1ABB"/>
    <w:rsid w:val="002E1CC5"/>
    <w:rsid w:val="002E5F5A"/>
    <w:rsid w:val="002E67E7"/>
    <w:rsid w:val="002E6D28"/>
    <w:rsid w:val="002E753C"/>
    <w:rsid w:val="002E7921"/>
    <w:rsid w:val="002F01B0"/>
    <w:rsid w:val="002F15D7"/>
    <w:rsid w:val="002F186F"/>
    <w:rsid w:val="002F2682"/>
    <w:rsid w:val="002F298C"/>
    <w:rsid w:val="002F3222"/>
    <w:rsid w:val="002F37E7"/>
    <w:rsid w:val="002F3A68"/>
    <w:rsid w:val="002F3D07"/>
    <w:rsid w:val="002F4248"/>
    <w:rsid w:val="002F4D4C"/>
    <w:rsid w:val="002F5730"/>
    <w:rsid w:val="002F62DC"/>
    <w:rsid w:val="002F6D55"/>
    <w:rsid w:val="002F6E22"/>
    <w:rsid w:val="0030008B"/>
    <w:rsid w:val="00300132"/>
    <w:rsid w:val="00300728"/>
    <w:rsid w:val="00300936"/>
    <w:rsid w:val="00301565"/>
    <w:rsid w:val="003019DA"/>
    <w:rsid w:val="00301D0F"/>
    <w:rsid w:val="00302E8D"/>
    <w:rsid w:val="00302EE0"/>
    <w:rsid w:val="00303848"/>
    <w:rsid w:val="00304605"/>
    <w:rsid w:val="003068E1"/>
    <w:rsid w:val="003075BC"/>
    <w:rsid w:val="003076E3"/>
    <w:rsid w:val="0031148B"/>
    <w:rsid w:val="003119AC"/>
    <w:rsid w:val="003123DA"/>
    <w:rsid w:val="0031268E"/>
    <w:rsid w:val="00313668"/>
    <w:rsid w:val="00313ABD"/>
    <w:rsid w:val="00313E40"/>
    <w:rsid w:val="00314D47"/>
    <w:rsid w:val="00314FF4"/>
    <w:rsid w:val="00315A17"/>
    <w:rsid w:val="0031674A"/>
    <w:rsid w:val="00316980"/>
    <w:rsid w:val="00317288"/>
    <w:rsid w:val="00317522"/>
    <w:rsid w:val="00317C62"/>
    <w:rsid w:val="00320359"/>
    <w:rsid w:val="003206C7"/>
    <w:rsid w:val="003206F8"/>
    <w:rsid w:val="00320D9D"/>
    <w:rsid w:val="003216F4"/>
    <w:rsid w:val="00322055"/>
    <w:rsid w:val="00322213"/>
    <w:rsid w:val="00323665"/>
    <w:rsid w:val="00323667"/>
    <w:rsid w:val="00323C51"/>
    <w:rsid w:val="00323E89"/>
    <w:rsid w:val="00326034"/>
    <w:rsid w:val="00326AB1"/>
    <w:rsid w:val="003276BB"/>
    <w:rsid w:val="0032782C"/>
    <w:rsid w:val="0033182B"/>
    <w:rsid w:val="0033191A"/>
    <w:rsid w:val="00331E40"/>
    <w:rsid w:val="00332474"/>
    <w:rsid w:val="00332616"/>
    <w:rsid w:val="00333245"/>
    <w:rsid w:val="00333771"/>
    <w:rsid w:val="003339F6"/>
    <w:rsid w:val="00333D84"/>
    <w:rsid w:val="00335596"/>
    <w:rsid w:val="00335D9E"/>
    <w:rsid w:val="003364CF"/>
    <w:rsid w:val="003369BA"/>
    <w:rsid w:val="00336AFC"/>
    <w:rsid w:val="003374F0"/>
    <w:rsid w:val="00337768"/>
    <w:rsid w:val="00337B00"/>
    <w:rsid w:val="003409E9"/>
    <w:rsid w:val="0034161A"/>
    <w:rsid w:val="00342B06"/>
    <w:rsid w:val="00342F20"/>
    <w:rsid w:val="00344C83"/>
    <w:rsid w:val="00344CA0"/>
    <w:rsid w:val="00344DDC"/>
    <w:rsid w:val="0034502B"/>
    <w:rsid w:val="0034795E"/>
    <w:rsid w:val="00347AB4"/>
    <w:rsid w:val="003504E2"/>
    <w:rsid w:val="00350679"/>
    <w:rsid w:val="00350719"/>
    <w:rsid w:val="0035090E"/>
    <w:rsid w:val="00351314"/>
    <w:rsid w:val="00351925"/>
    <w:rsid w:val="0035233F"/>
    <w:rsid w:val="003535DE"/>
    <w:rsid w:val="0035397E"/>
    <w:rsid w:val="00353E2B"/>
    <w:rsid w:val="0035570C"/>
    <w:rsid w:val="0036163C"/>
    <w:rsid w:val="00362497"/>
    <w:rsid w:val="003635AF"/>
    <w:rsid w:val="00364DC2"/>
    <w:rsid w:val="00365838"/>
    <w:rsid w:val="0036645E"/>
    <w:rsid w:val="00366470"/>
    <w:rsid w:val="00367FA0"/>
    <w:rsid w:val="0037124C"/>
    <w:rsid w:val="00371817"/>
    <w:rsid w:val="00371A14"/>
    <w:rsid w:val="003720F0"/>
    <w:rsid w:val="00372508"/>
    <w:rsid w:val="003732FA"/>
    <w:rsid w:val="00373C7B"/>
    <w:rsid w:val="003749AE"/>
    <w:rsid w:val="00375798"/>
    <w:rsid w:val="00375BB6"/>
    <w:rsid w:val="00375CF7"/>
    <w:rsid w:val="00376708"/>
    <w:rsid w:val="003771BB"/>
    <w:rsid w:val="0037776B"/>
    <w:rsid w:val="00377987"/>
    <w:rsid w:val="00377AA6"/>
    <w:rsid w:val="003812FA"/>
    <w:rsid w:val="00381AA6"/>
    <w:rsid w:val="003826DF"/>
    <w:rsid w:val="0038278D"/>
    <w:rsid w:val="0038407A"/>
    <w:rsid w:val="0038442F"/>
    <w:rsid w:val="003844B7"/>
    <w:rsid w:val="003846FB"/>
    <w:rsid w:val="003858AD"/>
    <w:rsid w:val="00385DB4"/>
    <w:rsid w:val="0039096C"/>
    <w:rsid w:val="00390BFC"/>
    <w:rsid w:val="00391D96"/>
    <w:rsid w:val="003920F6"/>
    <w:rsid w:val="00392D89"/>
    <w:rsid w:val="00392DE1"/>
    <w:rsid w:val="00393246"/>
    <w:rsid w:val="0039457C"/>
    <w:rsid w:val="00395B9F"/>
    <w:rsid w:val="00395F5F"/>
    <w:rsid w:val="00396C54"/>
    <w:rsid w:val="003974A6"/>
    <w:rsid w:val="003979E7"/>
    <w:rsid w:val="00397CA8"/>
    <w:rsid w:val="003A00C3"/>
    <w:rsid w:val="003A0E8A"/>
    <w:rsid w:val="003A0EF6"/>
    <w:rsid w:val="003A1B24"/>
    <w:rsid w:val="003A1B73"/>
    <w:rsid w:val="003A3614"/>
    <w:rsid w:val="003A3CC5"/>
    <w:rsid w:val="003A4630"/>
    <w:rsid w:val="003A46B0"/>
    <w:rsid w:val="003A7655"/>
    <w:rsid w:val="003B0687"/>
    <w:rsid w:val="003B1D37"/>
    <w:rsid w:val="003B4205"/>
    <w:rsid w:val="003B4622"/>
    <w:rsid w:val="003B5DB3"/>
    <w:rsid w:val="003B5EC1"/>
    <w:rsid w:val="003B6889"/>
    <w:rsid w:val="003B6A65"/>
    <w:rsid w:val="003B779C"/>
    <w:rsid w:val="003C047F"/>
    <w:rsid w:val="003C189A"/>
    <w:rsid w:val="003C18DB"/>
    <w:rsid w:val="003C2C8E"/>
    <w:rsid w:val="003C42D2"/>
    <w:rsid w:val="003C4B97"/>
    <w:rsid w:val="003C56CE"/>
    <w:rsid w:val="003C5872"/>
    <w:rsid w:val="003C5E5E"/>
    <w:rsid w:val="003C60EC"/>
    <w:rsid w:val="003C7594"/>
    <w:rsid w:val="003C75D5"/>
    <w:rsid w:val="003C76AC"/>
    <w:rsid w:val="003C7937"/>
    <w:rsid w:val="003D0269"/>
    <w:rsid w:val="003D09E8"/>
    <w:rsid w:val="003D0B7F"/>
    <w:rsid w:val="003D0BCE"/>
    <w:rsid w:val="003D0D6A"/>
    <w:rsid w:val="003D11A8"/>
    <w:rsid w:val="003D1380"/>
    <w:rsid w:val="003D277A"/>
    <w:rsid w:val="003D357C"/>
    <w:rsid w:val="003D3845"/>
    <w:rsid w:val="003D42B4"/>
    <w:rsid w:val="003D4B5B"/>
    <w:rsid w:val="003D5F8A"/>
    <w:rsid w:val="003D6B72"/>
    <w:rsid w:val="003D77EE"/>
    <w:rsid w:val="003D7994"/>
    <w:rsid w:val="003E1D57"/>
    <w:rsid w:val="003E1EB5"/>
    <w:rsid w:val="003E1EF0"/>
    <w:rsid w:val="003E21B7"/>
    <w:rsid w:val="003E24E0"/>
    <w:rsid w:val="003E38E6"/>
    <w:rsid w:val="003E3C2F"/>
    <w:rsid w:val="003E4E86"/>
    <w:rsid w:val="003E55AA"/>
    <w:rsid w:val="003E664B"/>
    <w:rsid w:val="003E6C60"/>
    <w:rsid w:val="003E7005"/>
    <w:rsid w:val="003E7403"/>
    <w:rsid w:val="003F0676"/>
    <w:rsid w:val="003F2CA5"/>
    <w:rsid w:val="003F3C99"/>
    <w:rsid w:val="003F57AC"/>
    <w:rsid w:val="003F5F5F"/>
    <w:rsid w:val="003F65B7"/>
    <w:rsid w:val="003F6EB3"/>
    <w:rsid w:val="003F703D"/>
    <w:rsid w:val="003F75CF"/>
    <w:rsid w:val="003F77C1"/>
    <w:rsid w:val="003F7D4B"/>
    <w:rsid w:val="00401693"/>
    <w:rsid w:val="004017A1"/>
    <w:rsid w:val="00401D6F"/>
    <w:rsid w:val="004024E0"/>
    <w:rsid w:val="004025E7"/>
    <w:rsid w:val="004038AE"/>
    <w:rsid w:val="004045BB"/>
    <w:rsid w:val="004048A9"/>
    <w:rsid w:val="00404D09"/>
    <w:rsid w:val="00405331"/>
    <w:rsid w:val="00405459"/>
    <w:rsid w:val="004055DB"/>
    <w:rsid w:val="00405808"/>
    <w:rsid w:val="00406BB8"/>
    <w:rsid w:val="004078E1"/>
    <w:rsid w:val="00407B00"/>
    <w:rsid w:val="00407F1F"/>
    <w:rsid w:val="0041085A"/>
    <w:rsid w:val="004111CA"/>
    <w:rsid w:val="00412D9E"/>
    <w:rsid w:val="00413603"/>
    <w:rsid w:val="0041393E"/>
    <w:rsid w:val="00413B1B"/>
    <w:rsid w:val="0041510E"/>
    <w:rsid w:val="004152CB"/>
    <w:rsid w:val="00416C0C"/>
    <w:rsid w:val="00416FB3"/>
    <w:rsid w:val="0041726C"/>
    <w:rsid w:val="00417E16"/>
    <w:rsid w:val="00417E79"/>
    <w:rsid w:val="00420426"/>
    <w:rsid w:val="004221DE"/>
    <w:rsid w:val="00423460"/>
    <w:rsid w:val="00423C22"/>
    <w:rsid w:val="004254BC"/>
    <w:rsid w:val="00427170"/>
    <w:rsid w:val="00427320"/>
    <w:rsid w:val="00430C1A"/>
    <w:rsid w:val="00430C86"/>
    <w:rsid w:val="0043375F"/>
    <w:rsid w:val="004358E9"/>
    <w:rsid w:val="00435D6E"/>
    <w:rsid w:val="00436352"/>
    <w:rsid w:val="00436B90"/>
    <w:rsid w:val="00437315"/>
    <w:rsid w:val="00440B2F"/>
    <w:rsid w:val="0044160F"/>
    <w:rsid w:val="00441E01"/>
    <w:rsid w:val="00442E8C"/>
    <w:rsid w:val="0044397A"/>
    <w:rsid w:val="00444D71"/>
    <w:rsid w:val="00447233"/>
    <w:rsid w:val="00447602"/>
    <w:rsid w:val="00447677"/>
    <w:rsid w:val="00450144"/>
    <w:rsid w:val="004514BA"/>
    <w:rsid w:val="00451E6C"/>
    <w:rsid w:val="00452C72"/>
    <w:rsid w:val="00452D0B"/>
    <w:rsid w:val="0045383C"/>
    <w:rsid w:val="00453F44"/>
    <w:rsid w:val="004541E3"/>
    <w:rsid w:val="0045463A"/>
    <w:rsid w:val="00454DCC"/>
    <w:rsid w:val="00455C75"/>
    <w:rsid w:val="00455CB2"/>
    <w:rsid w:val="00455E1B"/>
    <w:rsid w:val="004567BA"/>
    <w:rsid w:val="004571B5"/>
    <w:rsid w:val="004579E9"/>
    <w:rsid w:val="00457CE7"/>
    <w:rsid w:val="0046217C"/>
    <w:rsid w:val="00462E16"/>
    <w:rsid w:val="00464753"/>
    <w:rsid w:val="00464FF1"/>
    <w:rsid w:val="004650BA"/>
    <w:rsid w:val="00465BA7"/>
    <w:rsid w:val="0046642C"/>
    <w:rsid w:val="004673E6"/>
    <w:rsid w:val="00467739"/>
    <w:rsid w:val="004678EF"/>
    <w:rsid w:val="00467A35"/>
    <w:rsid w:val="00467E2F"/>
    <w:rsid w:val="0047011D"/>
    <w:rsid w:val="004708E2"/>
    <w:rsid w:val="00470AD1"/>
    <w:rsid w:val="00470B43"/>
    <w:rsid w:val="00471355"/>
    <w:rsid w:val="00471EBD"/>
    <w:rsid w:val="0047229D"/>
    <w:rsid w:val="004731E8"/>
    <w:rsid w:val="004736A8"/>
    <w:rsid w:val="00473D5A"/>
    <w:rsid w:val="00474C82"/>
    <w:rsid w:val="00474D34"/>
    <w:rsid w:val="0047547A"/>
    <w:rsid w:val="00475590"/>
    <w:rsid w:val="004769E3"/>
    <w:rsid w:val="00482313"/>
    <w:rsid w:val="00482B1A"/>
    <w:rsid w:val="00483D28"/>
    <w:rsid w:val="00483DC3"/>
    <w:rsid w:val="00485149"/>
    <w:rsid w:val="004859B2"/>
    <w:rsid w:val="00485A37"/>
    <w:rsid w:val="004876C4"/>
    <w:rsid w:val="00487CF0"/>
    <w:rsid w:val="004906CF"/>
    <w:rsid w:val="00492644"/>
    <w:rsid w:val="00493007"/>
    <w:rsid w:val="00493958"/>
    <w:rsid w:val="00493AD7"/>
    <w:rsid w:val="0049447A"/>
    <w:rsid w:val="00494AC0"/>
    <w:rsid w:val="00494FB8"/>
    <w:rsid w:val="004952F8"/>
    <w:rsid w:val="004964CD"/>
    <w:rsid w:val="00496FB9"/>
    <w:rsid w:val="004977A9"/>
    <w:rsid w:val="004A0308"/>
    <w:rsid w:val="004A0611"/>
    <w:rsid w:val="004A0744"/>
    <w:rsid w:val="004A1E79"/>
    <w:rsid w:val="004A243A"/>
    <w:rsid w:val="004A30A7"/>
    <w:rsid w:val="004A3FEB"/>
    <w:rsid w:val="004A42F3"/>
    <w:rsid w:val="004A52D1"/>
    <w:rsid w:val="004A5884"/>
    <w:rsid w:val="004A61C1"/>
    <w:rsid w:val="004A704A"/>
    <w:rsid w:val="004A745E"/>
    <w:rsid w:val="004B08B9"/>
    <w:rsid w:val="004B09AE"/>
    <w:rsid w:val="004B0EAC"/>
    <w:rsid w:val="004B167F"/>
    <w:rsid w:val="004B2CCE"/>
    <w:rsid w:val="004B2D22"/>
    <w:rsid w:val="004B3127"/>
    <w:rsid w:val="004B35EC"/>
    <w:rsid w:val="004B36B2"/>
    <w:rsid w:val="004B36E8"/>
    <w:rsid w:val="004B49E5"/>
    <w:rsid w:val="004B4ACB"/>
    <w:rsid w:val="004B4FC2"/>
    <w:rsid w:val="004B5648"/>
    <w:rsid w:val="004B624B"/>
    <w:rsid w:val="004B6A0F"/>
    <w:rsid w:val="004C00BE"/>
    <w:rsid w:val="004C08C5"/>
    <w:rsid w:val="004C0E29"/>
    <w:rsid w:val="004C0FB9"/>
    <w:rsid w:val="004C1729"/>
    <w:rsid w:val="004C2B38"/>
    <w:rsid w:val="004C2ECB"/>
    <w:rsid w:val="004C3635"/>
    <w:rsid w:val="004C3B9B"/>
    <w:rsid w:val="004C5599"/>
    <w:rsid w:val="004C576F"/>
    <w:rsid w:val="004C59CD"/>
    <w:rsid w:val="004C5B74"/>
    <w:rsid w:val="004C619D"/>
    <w:rsid w:val="004C6A36"/>
    <w:rsid w:val="004C6AD7"/>
    <w:rsid w:val="004C6CE7"/>
    <w:rsid w:val="004C6E13"/>
    <w:rsid w:val="004C7D38"/>
    <w:rsid w:val="004C7E1D"/>
    <w:rsid w:val="004D1355"/>
    <w:rsid w:val="004D1585"/>
    <w:rsid w:val="004D18DF"/>
    <w:rsid w:val="004D221F"/>
    <w:rsid w:val="004D3208"/>
    <w:rsid w:val="004D3AFE"/>
    <w:rsid w:val="004D4570"/>
    <w:rsid w:val="004D46D8"/>
    <w:rsid w:val="004D527D"/>
    <w:rsid w:val="004D570A"/>
    <w:rsid w:val="004D654A"/>
    <w:rsid w:val="004D68B3"/>
    <w:rsid w:val="004D6CA6"/>
    <w:rsid w:val="004D6DBE"/>
    <w:rsid w:val="004D770C"/>
    <w:rsid w:val="004E0A53"/>
    <w:rsid w:val="004E0F06"/>
    <w:rsid w:val="004E1287"/>
    <w:rsid w:val="004E17A1"/>
    <w:rsid w:val="004E331A"/>
    <w:rsid w:val="004E5AD4"/>
    <w:rsid w:val="004E5CFD"/>
    <w:rsid w:val="004E650E"/>
    <w:rsid w:val="004E68D5"/>
    <w:rsid w:val="004E7935"/>
    <w:rsid w:val="004F110D"/>
    <w:rsid w:val="004F25AF"/>
    <w:rsid w:val="004F2DD6"/>
    <w:rsid w:val="004F4A3C"/>
    <w:rsid w:val="004F552B"/>
    <w:rsid w:val="004F5D32"/>
    <w:rsid w:val="004F7870"/>
    <w:rsid w:val="004F7B60"/>
    <w:rsid w:val="00501E2D"/>
    <w:rsid w:val="00501FDB"/>
    <w:rsid w:val="00504A78"/>
    <w:rsid w:val="005062B7"/>
    <w:rsid w:val="00506A18"/>
    <w:rsid w:val="00506AB8"/>
    <w:rsid w:val="00506FE2"/>
    <w:rsid w:val="005114BE"/>
    <w:rsid w:val="005114BF"/>
    <w:rsid w:val="005115AC"/>
    <w:rsid w:val="00511ADE"/>
    <w:rsid w:val="00512AAD"/>
    <w:rsid w:val="0051372A"/>
    <w:rsid w:val="005137DF"/>
    <w:rsid w:val="00513EE9"/>
    <w:rsid w:val="00514B49"/>
    <w:rsid w:val="00514BBE"/>
    <w:rsid w:val="00514CA8"/>
    <w:rsid w:val="005161DA"/>
    <w:rsid w:val="00516CD5"/>
    <w:rsid w:val="00516F40"/>
    <w:rsid w:val="005179ED"/>
    <w:rsid w:val="00517EE1"/>
    <w:rsid w:val="00520088"/>
    <w:rsid w:val="00521431"/>
    <w:rsid w:val="00522695"/>
    <w:rsid w:val="0052351F"/>
    <w:rsid w:val="00523E97"/>
    <w:rsid w:val="00524736"/>
    <w:rsid w:val="00524B0F"/>
    <w:rsid w:val="0052573A"/>
    <w:rsid w:val="005257BB"/>
    <w:rsid w:val="00525BD7"/>
    <w:rsid w:val="00526C80"/>
    <w:rsid w:val="00526F69"/>
    <w:rsid w:val="005273E0"/>
    <w:rsid w:val="0052760C"/>
    <w:rsid w:val="00527D57"/>
    <w:rsid w:val="005307EA"/>
    <w:rsid w:val="00531182"/>
    <w:rsid w:val="00535246"/>
    <w:rsid w:val="0053567A"/>
    <w:rsid w:val="00536606"/>
    <w:rsid w:val="00536746"/>
    <w:rsid w:val="0053785D"/>
    <w:rsid w:val="00537D40"/>
    <w:rsid w:val="00540638"/>
    <w:rsid w:val="00540995"/>
    <w:rsid w:val="005413C2"/>
    <w:rsid w:val="00541EB2"/>
    <w:rsid w:val="00542528"/>
    <w:rsid w:val="00542AC1"/>
    <w:rsid w:val="0054402F"/>
    <w:rsid w:val="00544528"/>
    <w:rsid w:val="00544536"/>
    <w:rsid w:val="00544B80"/>
    <w:rsid w:val="00544BF6"/>
    <w:rsid w:val="00544F90"/>
    <w:rsid w:val="00545147"/>
    <w:rsid w:val="00547255"/>
    <w:rsid w:val="00547B97"/>
    <w:rsid w:val="0055273E"/>
    <w:rsid w:val="005530F1"/>
    <w:rsid w:val="0055348F"/>
    <w:rsid w:val="00553705"/>
    <w:rsid w:val="005544E4"/>
    <w:rsid w:val="005547E8"/>
    <w:rsid w:val="005551BC"/>
    <w:rsid w:val="005554E4"/>
    <w:rsid w:val="00556A93"/>
    <w:rsid w:val="005572FB"/>
    <w:rsid w:val="00560F83"/>
    <w:rsid w:val="00562786"/>
    <w:rsid w:val="005632E5"/>
    <w:rsid w:val="00563C61"/>
    <w:rsid w:val="0056599B"/>
    <w:rsid w:val="00565F8B"/>
    <w:rsid w:val="0056667C"/>
    <w:rsid w:val="00567544"/>
    <w:rsid w:val="00567637"/>
    <w:rsid w:val="00567D00"/>
    <w:rsid w:val="0057058E"/>
    <w:rsid w:val="00570CDF"/>
    <w:rsid w:val="005715D4"/>
    <w:rsid w:val="00571A59"/>
    <w:rsid w:val="0057204A"/>
    <w:rsid w:val="0057226E"/>
    <w:rsid w:val="0057308E"/>
    <w:rsid w:val="0057449E"/>
    <w:rsid w:val="00574B6F"/>
    <w:rsid w:val="0057530B"/>
    <w:rsid w:val="0057533E"/>
    <w:rsid w:val="00575344"/>
    <w:rsid w:val="0057557F"/>
    <w:rsid w:val="00576EF5"/>
    <w:rsid w:val="00577245"/>
    <w:rsid w:val="00577B2C"/>
    <w:rsid w:val="00577EE0"/>
    <w:rsid w:val="00580104"/>
    <w:rsid w:val="005820D1"/>
    <w:rsid w:val="005824F3"/>
    <w:rsid w:val="00583C80"/>
    <w:rsid w:val="00584947"/>
    <w:rsid w:val="005852E7"/>
    <w:rsid w:val="005860F8"/>
    <w:rsid w:val="00586293"/>
    <w:rsid w:val="0058645B"/>
    <w:rsid w:val="00587A3C"/>
    <w:rsid w:val="005904B3"/>
    <w:rsid w:val="005914B9"/>
    <w:rsid w:val="00591F12"/>
    <w:rsid w:val="005922EC"/>
    <w:rsid w:val="00592797"/>
    <w:rsid w:val="005933E6"/>
    <w:rsid w:val="00593A21"/>
    <w:rsid w:val="005948D0"/>
    <w:rsid w:val="00595319"/>
    <w:rsid w:val="00597615"/>
    <w:rsid w:val="0059790F"/>
    <w:rsid w:val="00597F10"/>
    <w:rsid w:val="005A1BEB"/>
    <w:rsid w:val="005A1F22"/>
    <w:rsid w:val="005A2645"/>
    <w:rsid w:val="005A314B"/>
    <w:rsid w:val="005A41A5"/>
    <w:rsid w:val="005A51E4"/>
    <w:rsid w:val="005A54BC"/>
    <w:rsid w:val="005A621E"/>
    <w:rsid w:val="005A6443"/>
    <w:rsid w:val="005A6FF3"/>
    <w:rsid w:val="005B014E"/>
    <w:rsid w:val="005B1E54"/>
    <w:rsid w:val="005B28C5"/>
    <w:rsid w:val="005B3537"/>
    <w:rsid w:val="005B3A8D"/>
    <w:rsid w:val="005B5231"/>
    <w:rsid w:val="005B5C02"/>
    <w:rsid w:val="005B66BA"/>
    <w:rsid w:val="005B698C"/>
    <w:rsid w:val="005B6E55"/>
    <w:rsid w:val="005B6FFA"/>
    <w:rsid w:val="005B73C5"/>
    <w:rsid w:val="005B73D0"/>
    <w:rsid w:val="005B7D41"/>
    <w:rsid w:val="005C01DA"/>
    <w:rsid w:val="005C047E"/>
    <w:rsid w:val="005C1EC5"/>
    <w:rsid w:val="005C20CE"/>
    <w:rsid w:val="005C47C2"/>
    <w:rsid w:val="005C4C93"/>
    <w:rsid w:val="005C5453"/>
    <w:rsid w:val="005C5B37"/>
    <w:rsid w:val="005C5C12"/>
    <w:rsid w:val="005C666A"/>
    <w:rsid w:val="005D0524"/>
    <w:rsid w:val="005D0AAF"/>
    <w:rsid w:val="005D1150"/>
    <w:rsid w:val="005D16A2"/>
    <w:rsid w:val="005D1EAD"/>
    <w:rsid w:val="005D434B"/>
    <w:rsid w:val="005D52B8"/>
    <w:rsid w:val="005D61FB"/>
    <w:rsid w:val="005D641E"/>
    <w:rsid w:val="005D75EE"/>
    <w:rsid w:val="005E02FA"/>
    <w:rsid w:val="005E07A5"/>
    <w:rsid w:val="005E07F2"/>
    <w:rsid w:val="005E0AE1"/>
    <w:rsid w:val="005E0C9B"/>
    <w:rsid w:val="005E1686"/>
    <w:rsid w:val="005E2160"/>
    <w:rsid w:val="005E3B37"/>
    <w:rsid w:val="005E3BAD"/>
    <w:rsid w:val="005E6DF8"/>
    <w:rsid w:val="005E6EE4"/>
    <w:rsid w:val="005E6FAE"/>
    <w:rsid w:val="005E7BA3"/>
    <w:rsid w:val="005E7C6E"/>
    <w:rsid w:val="005F06A1"/>
    <w:rsid w:val="005F07FC"/>
    <w:rsid w:val="005F08D9"/>
    <w:rsid w:val="005F20CD"/>
    <w:rsid w:val="005F22AD"/>
    <w:rsid w:val="005F2C7F"/>
    <w:rsid w:val="005F4692"/>
    <w:rsid w:val="005F50F0"/>
    <w:rsid w:val="005F5E17"/>
    <w:rsid w:val="005F64F7"/>
    <w:rsid w:val="005F74C7"/>
    <w:rsid w:val="0060061A"/>
    <w:rsid w:val="00601CD9"/>
    <w:rsid w:val="0060381A"/>
    <w:rsid w:val="00603BC9"/>
    <w:rsid w:val="0060500A"/>
    <w:rsid w:val="00606414"/>
    <w:rsid w:val="00606AB9"/>
    <w:rsid w:val="00606B75"/>
    <w:rsid w:val="00606E12"/>
    <w:rsid w:val="00606FE1"/>
    <w:rsid w:val="00607207"/>
    <w:rsid w:val="00607C67"/>
    <w:rsid w:val="00610467"/>
    <w:rsid w:val="00610E4C"/>
    <w:rsid w:val="006111EB"/>
    <w:rsid w:val="006116CE"/>
    <w:rsid w:val="0061280F"/>
    <w:rsid w:val="00612D6C"/>
    <w:rsid w:val="00613845"/>
    <w:rsid w:val="00613B94"/>
    <w:rsid w:val="0061695A"/>
    <w:rsid w:val="00616A2B"/>
    <w:rsid w:val="00616E9D"/>
    <w:rsid w:val="00616F0D"/>
    <w:rsid w:val="006179AC"/>
    <w:rsid w:val="006179D9"/>
    <w:rsid w:val="00621A38"/>
    <w:rsid w:val="00621E5C"/>
    <w:rsid w:val="006225FC"/>
    <w:rsid w:val="00622ED9"/>
    <w:rsid w:val="00624060"/>
    <w:rsid w:val="00625BE1"/>
    <w:rsid w:val="00626DB1"/>
    <w:rsid w:val="00630072"/>
    <w:rsid w:val="006306EF"/>
    <w:rsid w:val="006309F6"/>
    <w:rsid w:val="00630F79"/>
    <w:rsid w:val="00631ED0"/>
    <w:rsid w:val="00632A22"/>
    <w:rsid w:val="00634320"/>
    <w:rsid w:val="00634887"/>
    <w:rsid w:val="00634BD0"/>
    <w:rsid w:val="00635722"/>
    <w:rsid w:val="0063594F"/>
    <w:rsid w:val="00637BFF"/>
    <w:rsid w:val="00640D07"/>
    <w:rsid w:val="00640D4E"/>
    <w:rsid w:val="00640F12"/>
    <w:rsid w:val="00641105"/>
    <w:rsid w:val="0064136E"/>
    <w:rsid w:val="00641461"/>
    <w:rsid w:val="00641C1D"/>
    <w:rsid w:val="0064410F"/>
    <w:rsid w:val="00644D22"/>
    <w:rsid w:val="00644F1F"/>
    <w:rsid w:val="006459EE"/>
    <w:rsid w:val="00645A0B"/>
    <w:rsid w:val="00646588"/>
    <w:rsid w:val="006472DE"/>
    <w:rsid w:val="00647418"/>
    <w:rsid w:val="00650462"/>
    <w:rsid w:val="006516FB"/>
    <w:rsid w:val="00652208"/>
    <w:rsid w:val="00652BA1"/>
    <w:rsid w:val="00652E03"/>
    <w:rsid w:val="006538D2"/>
    <w:rsid w:val="00654638"/>
    <w:rsid w:val="00654F90"/>
    <w:rsid w:val="006550A6"/>
    <w:rsid w:val="00655623"/>
    <w:rsid w:val="00656FDC"/>
    <w:rsid w:val="0065766D"/>
    <w:rsid w:val="00657DE7"/>
    <w:rsid w:val="00661CE2"/>
    <w:rsid w:val="006623E8"/>
    <w:rsid w:val="006630D0"/>
    <w:rsid w:val="0066350B"/>
    <w:rsid w:val="0066382F"/>
    <w:rsid w:val="00663A4C"/>
    <w:rsid w:val="00665169"/>
    <w:rsid w:val="00665C7C"/>
    <w:rsid w:val="00666078"/>
    <w:rsid w:val="0066671F"/>
    <w:rsid w:val="00667406"/>
    <w:rsid w:val="006700A0"/>
    <w:rsid w:val="00670631"/>
    <w:rsid w:val="006726B6"/>
    <w:rsid w:val="00672804"/>
    <w:rsid w:val="00672B95"/>
    <w:rsid w:val="00673C8F"/>
    <w:rsid w:val="00673E57"/>
    <w:rsid w:val="00674262"/>
    <w:rsid w:val="006742C8"/>
    <w:rsid w:val="00674D4F"/>
    <w:rsid w:val="0067517A"/>
    <w:rsid w:val="00675855"/>
    <w:rsid w:val="00677782"/>
    <w:rsid w:val="00677982"/>
    <w:rsid w:val="00677F1F"/>
    <w:rsid w:val="006801DB"/>
    <w:rsid w:val="00680373"/>
    <w:rsid w:val="006804B8"/>
    <w:rsid w:val="006807D9"/>
    <w:rsid w:val="00680D83"/>
    <w:rsid w:val="00680EE7"/>
    <w:rsid w:val="00680FBE"/>
    <w:rsid w:val="00681C3D"/>
    <w:rsid w:val="0068251C"/>
    <w:rsid w:val="00682971"/>
    <w:rsid w:val="006829BF"/>
    <w:rsid w:val="00682C57"/>
    <w:rsid w:val="006830E5"/>
    <w:rsid w:val="006831A8"/>
    <w:rsid w:val="006852E3"/>
    <w:rsid w:val="00685366"/>
    <w:rsid w:val="0068571C"/>
    <w:rsid w:val="00686476"/>
    <w:rsid w:val="00686716"/>
    <w:rsid w:val="00686EE2"/>
    <w:rsid w:val="006877FE"/>
    <w:rsid w:val="00690672"/>
    <w:rsid w:val="00690C22"/>
    <w:rsid w:val="00691B0A"/>
    <w:rsid w:val="00693B92"/>
    <w:rsid w:val="00694E8A"/>
    <w:rsid w:val="00695A0F"/>
    <w:rsid w:val="00695F0A"/>
    <w:rsid w:val="00696FAE"/>
    <w:rsid w:val="006A0EB6"/>
    <w:rsid w:val="006A102F"/>
    <w:rsid w:val="006A18B1"/>
    <w:rsid w:val="006A2F3F"/>
    <w:rsid w:val="006A3BA1"/>
    <w:rsid w:val="006A4283"/>
    <w:rsid w:val="006A5526"/>
    <w:rsid w:val="006A5ECC"/>
    <w:rsid w:val="006A7226"/>
    <w:rsid w:val="006A7544"/>
    <w:rsid w:val="006A7FEC"/>
    <w:rsid w:val="006B15CC"/>
    <w:rsid w:val="006B1880"/>
    <w:rsid w:val="006B26C0"/>
    <w:rsid w:val="006B617B"/>
    <w:rsid w:val="006B6320"/>
    <w:rsid w:val="006B6621"/>
    <w:rsid w:val="006B6DD0"/>
    <w:rsid w:val="006B7258"/>
    <w:rsid w:val="006B7BCD"/>
    <w:rsid w:val="006B7DBA"/>
    <w:rsid w:val="006B7F5B"/>
    <w:rsid w:val="006C0919"/>
    <w:rsid w:val="006C0BC4"/>
    <w:rsid w:val="006C1E86"/>
    <w:rsid w:val="006C4664"/>
    <w:rsid w:val="006C4D87"/>
    <w:rsid w:val="006C6BD3"/>
    <w:rsid w:val="006C6C52"/>
    <w:rsid w:val="006C6D15"/>
    <w:rsid w:val="006C6D49"/>
    <w:rsid w:val="006C78DC"/>
    <w:rsid w:val="006C7A4A"/>
    <w:rsid w:val="006D0733"/>
    <w:rsid w:val="006D105B"/>
    <w:rsid w:val="006D1177"/>
    <w:rsid w:val="006D1476"/>
    <w:rsid w:val="006D165A"/>
    <w:rsid w:val="006D205F"/>
    <w:rsid w:val="006D24D5"/>
    <w:rsid w:val="006D2A81"/>
    <w:rsid w:val="006D2CBE"/>
    <w:rsid w:val="006D37A6"/>
    <w:rsid w:val="006D3CA9"/>
    <w:rsid w:val="006D44CD"/>
    <w:rsid w:val="006D464B"/>
    <w:rsid w:val="006D476E"/>
    <w:rsid w:val="006D4A8F"/>
    <w:rsid w:val="006D5BFB"/>
    <w:rsid w:val="006D60AF"/>
    <w:rsid w:val="006D6173"/>
    <w:rsid w:val="006D6F45"/>
    <w:rsid w:val="006D6FE8"/>
    <w:rsid w:val="006E01B3"/>
    <w:rsid w:val="006E1760"/>
    <w:rsid w:val="006E36BA"/>
    <w:rsid w:val="006E4762"/>
    <w:rsid w:val="006E4D71"/>
    <w:rsid w:val="006E559A"/>
    <w:rsid w:val="006E56D5"/>
    <w:rsid w:val="006E6750"/>
    <w:rsid w:val="006E725A"/>
    <w:rsid w:val="006E7DD7"/>
    <w:rsid w:val="006F05CF"/>
    <w:rsid w:val="006F0E82"/>
    <w:rsid w:val="006F1D88"/>
    <w:rsid w:val="006F275E"/>
    <w:rsid w:val="006F450E"/>
    <w:rsid w:val="006F5148"/>
    <w:rsid w:val="006F5A2A"/>
    <w:rsid w:val="006F68F5"/>
    <w:rsid w:val="006F7002"/>
    <w:rsid w:val="006F72FC"/>
    <w:rsid w:val="006F7AC8"/>
    <w:rsid w:val="006F7DC1"/>
    <w:rsid w:val="007003E8"/>
    <w:rsid w:val="007003FB"/>
    <w:rsid w:val="0070102A"/>
    <w:rsid w:val="0070142E"/>
    <w:rsid w:val="00701964"/>
    <w:rsid w:val="00701AA6"/>
    <w:rsid w:val="00701D3B"/>
    <w:rsid w:val="007020AE"/>
    <w:rsid w:val="00702859"/>
    <w:rsid w:val="0070358D"/>
    <w:rsid w:val="0070402B"/>
    <w:rsid w:val="00704038"/>
    <w:rsid w:val="007048FB"/>
    <w:rsid w:val="00707F31"/>
    <w:rsid w:val="0071065A"/>
    <w:rsid w:val="007106C0"/>
    <w:rsid w:val="00710817"/>
    <w:rsid w:val="00710B89"/>
    <w:rsid w:val="00710C4F"/>
    <w:rsid w:val="00711275"/>
    <w:rsid w:val="00711596"/>
    <w:rsid w:val="007119B0"/>
    <w:rsid w:val="007131E3"/>
    <w:rsid w:val="00713791"/>
    <w:rsid w:val="007142AE"/>
    <w:rsid w:val="00714F46"/>
    <w:rsid w:val="00720D55"/>
    <w:rsid w:val="00721409"/>
    <w:rsid w:val="007217C3"/>
    <w:rsid w:val="00721AEF"/>
    <w:rsid w:val="00722679"/>
    <w:rsid w:val="00723F46"/>
    <w:rsid w:val="00724008"/>
    <w:rsid w:val="0072439E"/>
    <w:rsid w:val="00724E08"/>
    <w:rsid w:val="00725B03"/>
    <w:rsid w:val="00725FD4"/>
    <w:rsid w:val="00725FDC"/>
    <w:rsid w:val="00726EDD"/>
    <w:rsid w:val="00726F45"/>
    <w:rsid w:val="00727F28"/>
    <w:rsid w:val="00730C98"/>
    <w:rsid w:val="00730E7F"/>
    <w:rsid w:val="00732AEC"/>
    <w:rsid w:val="00732EFB"/>
    <w:rsid w:val="00733A98"/>
    <w:rsid w:val="00734464"/>
    <w:rsid w:val="0073497F"/>
    <w:rsid w:val="00735CEF"/>
    <w:rsid w:val="00735D1B"/>
    <w:rsid w:val="00735EF9"/>
    <w:rsid w:val="0073646D"/>
    <w:rsid w:val="00736AB3"/>
    <w:rsid w:val="00736CD0"/>
    <w:rsid w:val="007371E7"/>
    <w:rsid w:val="00737806"/>
    <w:rsid w:val="00737C79"/>
    <w:rsid w:val="00737F77"/>
    <w:rsid w:val="0074009E"/>
    <w:rsid w:val="00740127"/>
    <w:rsid w:val="00740141"/>
    <w:rsid w:val="007407B4"/>
    <w:rsid w:val="0074128E"/>
    <w:rsid w:val="007418E9"/>
    <w:rsid w:val="00741B4C"/>
    <w:rsid w:val="00741F07"/>
    <w:rsid w:val="00742387"/>
    <w:rsid w:val="007423B5"/>
    <w:rsid w:val="0074301F"/>
    <w:rsid w:val="00743185"/>
    <w:rsid w:val="007438D0"/>
    <w:rsid w:val="00744DDE"/>
    <w:rsid w:val="00745893"/>
    <w:rsid w:val="0074671B"/>
    <w:rsid w:val="00746C0B"/>
    <w:rsid w:val="00747B99"/>
    <w:rsid w:val="00747C8D"/>
    <w:rsid w:val="007507EA"/>
    <w:rsid w:val="0075133E"/>
    <w:rsid w:val="00751D73"/>
    <w:rsid w:val="00753349"/>
    <w:rsid w:val="00755F25"/>
    <w:rsid w:val="00757626"/>
    <w:rsid w:val="00757CFA"/>
    <w:rsid w:val="00760141"/>
    <w:rsid w:val="0076019E"/>
    <w:rsid w:val="007601C4"/>
    <w:rsid w:val="00760A19"/>
    <w:rsid w:val="00760A2B"/>
    <w:rsid w:val="00760C42"/>
    <w:rsid w:val="007618AB"/>
    <w:rsid w:val="00761F3F"/>
    <w:rsid w:val="00761FEF"/>
    <w:rsid w:val="00762C32"/>
    <w:rsid w:val="00762CA2"/>
    <w:rsid w:val="00763DE8"/>
    <w:rsid w:val="007640BA"/>
    <w:rsid w:val="00764E90"/>
    <w:rsid w:val="00765C2B"/>
    <w:rsid w:val="00767187"/>
    <w:rsid w:val="007671D0"/>
    <w:rsid w:val="00767800"/>
    <w:rsid w:val="00767DA6"/>
    <w:rsid w:val="007703F5"/>
    <w:rsid w:val="00771764"/>
    <w:rsid w:val="00771F84"/>
    <w:rsid w:val="00772425"/>
    <w:rsid w:val="007733D8"/>
    <w:rsid w:val="00773D71"/>
    <w:rsid w:val="007754C6"/>
    <w:rsid w:val="00775604"/>
    <w:rsid w:val="00775E5E"/>
    <w:rsid w:val="00776A02"/>
    <w:rsid w:val="00776DBD"/>
    <w:rsid w:val="007778B2"/>
    <w:rsid w:val="00780313"/>
    <w:rsid w:val="00780A0E"/>
    <w:rsid w:val="00780DDD"/>
    <w:rsid w:val="00780E7B"/>
    <w:rsid w:val="00781FAF"/>
    <w:rsid w:val="007828B1"/>
    <w:rsid w:val="0078294F"/>
    <w:rsid w:val="0078411F"/>
    <w:rsid w:val="007843F7"/>
    <w:rsid w:val="0078469B"/>
    <w:rsid w:val="00784BE4"/>
    <w:rsid w:val="0078589B"/>
    <w:rsid w:val="00786605"/>
    <w:rsid w:val="00790097"/>
    <w:rsid w:val="00790C37"/>
    <w:rsid w:val="007911A8"/>
    <w:rsid w:val="00791343"/>
    <w:rsid w:val="0079164B"/>
    <w:rsid w:val="0079176C"/>
    <w:rsid w:val="007917B0"/>
    <w:rsid w:val="0079295F"/>
    <w:rsid w:val="00792D15"/>
    <w:rsid w:val="007931EC"/>
    <w:rsid w:val="0079324D"/>
    <w:rsid w:val="007940ED"/>
    <w:rsid w:val="007942A0"/>
    <w:rsid w:val="007952CA"/>
    <w:rsid w:val="007957E2"/>
    <w:rsid w:val="007958DF"/>
    <w:rsid w:val="00795CFB"/>
    <w:rsid w:val="007963A7"/>
    <w:rsid w:val="007967C6"/>
    <w:rsid w:val="0079693B"/>
    <w:rsid w:val="007973BD"/>
    <w:rsid w:val="007A0491"/>
    <w:rsid w:val="007A0FB3"/>
    <w:rsid w:val="007A101D"/>
    <w:rsid w:val="007A117C"/>
    <w:rsid w:val="007A1AEF"/>
    <w:rsid w:val="007A1BE1"/>
    <w:rsid w:val="007A1DFE"/>
    <w:rsid w:val="007A3751"/>
    <w:rsid w:val="007A3B48"/>
    <w:rsid w:val="007A3F69"/>
    <w:rsid w:val="007A61E7"/>
    <w:rsid w:val="007A77FF"/>
    <w:rsid w:val="007A7871"/>
    <w:rsid w:val="007A7EE1"/>
    <w:rsid w:val="007B06BF"/>
    <w:rsid w:val="007B0923"/>
    <w:rsid w:val="007B2486"/>
    <w:rsid w:val="007B25F4"/>
    <w:rsid w:val="007B2A2D"/>
    <w:rsid w:val="007B2EE9"/>
    <w:rsid w:val="007B2EEA"/>
    <w:rsid w:val="007B379F"/>
    <w:rsid w:val="007B3F3C"/>
    <w:rsid w:val="007B408A"/>
    <w:rsid w:val="007B4717"/>
    <w:rsid w:val="007B4878"/>
    <w:rsid w:val="007B5349"/>
    <w:rsid w:val="007B6633"/>
    <w:rsid w:val="007B68C9"/>
    <w:rsid w:val="007B703A"/>
    <w:rsid w:val="007B781A"/>
    <w:rsid w:val="007C017F"/>
    <w:rsid w:val="007C09AA"/>
    <w:rsid w:val="007C0A8C"/>
    <w:rsid w:val="007C0ECE"/>
    <w:rsid w:val="007C1BFB"/>
    <w:rsid w:val="007C1D51"/>
    <w:rsid w:val="007C1EDC"/>
    <w:rsid w:val="007C2770"/>
    <w:rsid w:val="007C2D90"/>
    <w:rsid w:val="007C31E5"/>
    <w:rsid w:val="007C3D95"/>
    <w:rsid w:val="007C5167"/>
    <w:rsid w:val="007C53BE"/>
    <w:rsid w:val="007C5E33"/>
    <w:rsid w:val="007C7738"/>
    <w:rsid w:val="007C7A27"/>
    <w:rsid w:val="007C7E20"/>
    <w:rsid w:val="007D0F9C"/>
    <w:rsid w:val="007D0FFE"/>
    <w:rsid w:val="007D26FB"/>
    <w:rsid w:val="007D273F"/>
    <w:rsid w:val="007D356A"/>
    <w:rsid w:val="007D3E87"/>
    <w:rsid w:val="007D3EFF"/>
    <w:rsid w:val="007D56CB"/>
    <w:rsid w:val="007D7AF0"/>
    <w:rsid w:val="007D7B2E"/>
    <w:rsid w:val="007D7D8E"/>
    <w:rsid w:val="007E0BE0"/>
    <w:rsid w:val="007E1821"/>
    <w:rsid w:val="007E1FFC"/>
    <w:rsid w:val="007E5462"/>
    <w:rsid w:val="007E5CDA"/>
    <w:rsid w:val="007E665E"/>
    <w:rsid w:val="007E704A"/>
    <w:rsid w:val="007E7091"/>
    <w:rsid w:val="007F014B"/>
    <w:rsid w:val="007F0773"/>
    <w:rsid w:val="007F121A"/>
    <w:rsid w:val="007F1BD4"/>
    <w:rsid w:val="007F2A28"/>
    <w:rsid w:val="007F3623"/>
    <w:rsid w:val="007F3785"/>
    <w:rsid w:val="007F3B85"/>
    <w:rsid w:val="007F3CA6"/>
    <w:rsid w:val="007F429B"/>
    <w:rsid w:val="007F4A01"/>
    <w:rsid w:val="007F50DF"/>
    <w:rsid w:val="007F54E1"/>
    <w:rsid w:val="007F5578"/>
    <w:rsid w:val="007F5855"/>
    <w:rsid w:val="007F5934"/>
    <w:rsid w:val="007F6085"/>
    <w:rsid w:val="0080083D"/>
    <w:rsid w:val="00801B6C"/>
    <w:rsid w:val="008020C3"/>
    <w:rsid w:val="00802410"/>
    <w:rsid w:val="008029E9"/>
    <w:rsid w:val="00803247"/>
    <w:rsid w:val="0080384E"/>
    <w:rsid w:val="00803CE2"/>
    <w:rsid w:val="00805337"/>
    <w:rsid w:val="008053D1"/>
    <w:rsid w:val="00805C74"/>
    <w:rsid w:val="00806298"/>
    <w:rsid w:val="0080631A"/>
    <w:rsid w:val="00806D3D"/>
    <w:rsid w:val="008072B4"/>
    <w:rsid w:val="00807B75"/>
    <w:rsid w:val="008105E0"/>
    <w:rsid w:val="00810D3F"/>
    <w:rsid w:val="0081270C"/>
    <w:rsid w:val="008130F9"/>
    <w:rsid w:val="00813AEE"/>
    <w:rsid w:val="008148C5"/>
    <w:rsid w:val="00815E0F"/>
    <w:rsid w:val="008163E9"/>
    <w:rsid w:val="00817DF1"/>
    <w:rsid w:val="00817F13"/>
    <w:rsid w:val="008205CB"/>
    <w:rsid w:val="008206FD"/>
    <w:rsid w:val="00820712"/>
    <w:rsid w:val="0082184B"/>
    <w:rsid w:val="00821989"/>
    <w:rsid w:val="00821D36"/>
    <w:rsid w:val="00824199"/>
    <w:rsid w:val="008249C3"/>
    <w:rsid w:val="00824E25"/>
    <w:rsid w:val="0082506A"/>
    <w:rsid w:val="008257A6"/>
    <w:rsid w:val="00825D4C"/>
    <w:rsid w:val="0082693D"/>
    <w:rsid w:val="00827586"/>
    <w:rsid w:val="008275F2"/>
    <w:rsid w:val="008302B7"/>
    <w:rsid w:val="00830C30"/>
    <w:rsid w:val="00830C62"/>
    <w:rsid w:val="00831D5C"/>
    <w:rsid w:val="008324F9"/>
    <w:rsid w:val="00832AD5"/>
    <w:rsid w:val="008351E4"/>
    <w:rsid w:val="008353A9"/>
    <w:rsid w:val="00835746"/>
    <w:rsid w:val="0083580D"/>
    <w:rsid w:val="00835F1C"/>
    <w:rsid w:val="0083686D"/>
    <w:rsid w:val="00837079"/>
    <w:rsid w:val="008377A1"/>
    <w:rsid w:val="00840731"/>
    <w:rsid w:val="0084145E"/>
    <w:rsid w:val="0084343E"/>
    <w:rsid w:val="00843FF5"/>
    <w:rsid w:val="00844B82"/>
    <w:rsid w:val="00844BF4"/>
    <w:rsid w:val="008474DA"/>
    <w:rsid w:val="00847CC8"/>
    <w:rsid w:val="00847F1D"/>
    <w:rsid w:val="00847F1E"/>
    <w:rsid w:val="0085135C"/>
    <w:rsid w:val="00851ACB"/>
    <w:rsid w:val="00851D4D"/>
    <w:rsid w:val="00852032"/>
    <w:rsid w:val="00854BA8"/>
    <w:rsid w:val="008553DD"/>
    <w:rsid w:val="00855815"/>
    <w:rsid w:val="008559D9"/>
    <w:rsid w:val="00856A87"/>
    <w:rsid w:val="00860588"/>
    <w:rsid w:val="00860A36"/>
    <w:rsid w:val="00862924"/>
    <w:rsid w:val="008639BC"/>
    <w:rsid w:val="008643C3"/>
    <w:rsid w:val="00864BC5"/>
    <w:rsid w:val="00865119"/>
    <w:rsid w:val="00865263"/>
    <w:rsid w:val="0086587D"/>
    <w:rsid w:val="00865FCB"/>
    <w:rsid w:val="0086697E"/>
    <w:rsid w:val="00866D89"/>
    <w:rsid w:val="0087061E"/>
    <w:rsid w:val="00870761"/>
    <w:rsid w:val="00870C15"/>
    <w:rsid w:val="008714D1"/>
    <w:rsid w:val="00871C16"/>
    <w:rsid w:val="008727F6"/>
    <w:rsid w:val="00872898"/>
    <w:rsid w:val="00872EE8"/>
    <w:rsid w:val="008733BB"/>
    <w:rsid w:val="00874659"/>
    <w:rsid w:val="00874C40"/>
    <w:rsid w:val="00876A79"/>
    <w:rsid w:val="00877D44"/>
    <w:rsid w:val="0088055C"/>
    <w:rsid w:val="00880698"/>
    <w:rsid w:val="00880AF3"/>
    <w:rsid w:val="00881ABE"/>
    <w:rsid w:val="00881F0A"/>
    <w:rsid w:val="0088274D"/>
    <w:rsid w:val="00882B66"/>
    <w:rsid w:val="00883294"/>
    <w:rsid w:val="008844AB"/>
    <w:rsid w:val="00885E5E"/>
    <w:rsid w:val="0088600C"/>
    <w:rsid w:val="00887135"/>
    <w:rsid w:val="00887869"/>
    <w:rsid w:val="00887B00"/>
    <w:rsid w:val="00887E3A"/>
    <w:rsid w:val="008900F1"/>
    <w:rsid w:val="00890711"/>
    <w:rsid w:val="00890AF9"/>
    <w:rsid w:val="008915A2"/>
    <w:rsid w:val="008915B1"/>
    <w:rsid w:val="00891D27"/>
    <w:rsid w:val="0089432A"/>
    <w:rsid w:val="0089503D"/>
    <w:rsid w:val="00896DD9"/>
    <w:rsid w:val="008970E5"/>
    <w:rsid w:val="008A06B8"/>
    <w:rsid w:val="008A1885"/>
    <w:rsid w:val="008A2081"/>
    <w:rsid w:val="008A2362"/>
    <w:rsid w:val="008A264F"/>
    <w:rsid w:val="008A31EF"/>
    <w:rsid w:val="008A35F7"/>
    <w:rsid w:val="008A3C31"/>
    <w:rsid w:val="008A4260"/>
    <w:rsid w:val="008A601A"/>
    <w:rsid w:val="008A6E5B"/>
    <w:rsid w:val="008A74E0"/>
    <w:rsid w:val="008A7B93"/>
    <w:rsid w:val="008B11A6"/>
    <w:rsid w:val="008B1622"/>
    <w:rsid w:val="008B1BB5"/>
    <w:rsid w:val="008B1C7E"/>
    <w:rsid w:val="008B2CC0"/>
    <w:rsid w:val="008B3D3C"/>
    <w:rsid w:val="008B4246"/>
    <w:rsid w:val="008B42F4"/>
    <w:rsid w:val="008B5E89"/>
    <w:rsid w:val="008B6341"/>
    <w:rsid w:val="008B6784"/>
    <w:rsid w:val="008B697B"/>
    <w:rsid w:val="008B69B9"/>
    <w:rsid w:val="008B7B14"/>
    <w:rsid w:val="008C04E0"/>
    <w:rsid w:val="008C0D7F"/>
    <w:rsid w:val="008C0E19"/>
    <w:rsid w:val="008C11C9"/>
    <w:rsid w:val="008C134D"/>
    <w:rsid w:val="008C2B73"/>
    <w:rsid w:val="008C31B2"/>
    <w:rsid w:val="008C3390"/>
    <w:rsid w:val="008C3E2E"/>
    <w:rsid w:val="008C4392"/>
    <w:rsid w:val="008C4AA1"/>
    <w:rsid w:val="008C6896"/>
    <w:rsid w:val="008C6C45"/>
    <w:rsid w:val="008C6F1C"/>
    <w:rsid w:val="008C7C10"/>
    <w:rsid w:val="008C7F29"/>
    <w:rsid w:val="008D0E30"/>
    <w:rsid w:val="008D10F3"/>
    <w:rsid w:val="008D186F"/>
    <w:rsid w:val="008D202C"/>
    <w:rsid w:val="008D290B"/>
    <w:rsid w:val="008D3C19"/>
    <w:rsid w:val="008D3FC2"/>
    <w:rsid w:val="008D4757"/>
    <w:rsid w:val="008D4F91"/>
    <w:rsid w:val="008D53FC"/>
    <w:rsid w:val="008D774C"/>
    <w:rsid w:val="008E00B1"/>
    <w:rsid w:val="008E013C"/>
    <w:rsid w:val="008E09C0"/>
    <w:rsid w:val="008E1953"/>
    <w:rsid w:val="008E1AD9"/>
    <w:rsid w:val="008E1EBB"/>
    <w:rsid w:val="008E2D38"/>
    <w:rsid w:val="008E333C"/>
    <w:rsid w:val="008E3D81"/>
    <w:rsid w:val="008E41B0"/>
    <w:rsid w:val="008E6157"/>
    <w:rsid w:val="008E66AB"/>
    <w:rsid w:val="008E6E96"/>
    <w:rsid w:val="008E70AB"/>
    <w:rsid w:val="008E7186"/>
    <w:rsid w:val="008E74B7"/>
    <w:rsid w:val="008F0208"/>
    <w:rsid w:val="008F0618"/>
    <w:rsid w:val="008F119D"/>
    <w:rsid w:val="008F1F27"/>
    <w:rsid w:val="008F2B5C"/>
    <w:rsid w:val="008F4321"/>
    <w:rsid w:val="008F4D5F"/>
    <w:rsid w:val="008F57E7"/>
    <w:rsid w:val="008F5933"/>
    <w:rsid w:val="008F7BDE"/>
    <w:rsid w:val="00903D18"/>
    <w:rsid w:val="009056FB"/>
    <w:rsid w:val="0090588E"/>
    <w:rsid w:val="009062B1"/>
    <w:rsid w:val="0090644F"/>
    <w:rsid w:val="00907A37"/>
    <w:rsid w:val="00907C87"/>
    <w:rsid w:val="00907E57"/>
    <w:rsid w:val="009103B2"/>
    <w:rsid w:val="009105DB"/>
    <w:rsid w:val="0091100D"/>
    <w:rsid w:val="0091149F"/>
    <w:rsid w:val="0091224E"/>
    <w:rsid w:val="00912751"/>
    <w:rsid w:val="00912FE7"/>
    <w:rsid w:val="00913CB3"/>
    <w:rsid w:val="0091424C"/>
    <w:rsid w:val="00914EB5"/>
    <w:rsid w:val="00914FE1"/>
    <w:rsid w:val="009154BD"/>
    <w:rsid w:val="0091570D"/>
    <w:rsid w:val="00915F86"/>
    <w:rsid w:val="009173D4"/>
    <w:rsid w:val="009202F6"/>
    <w:rsid w:val="00920C5D"/>
    <w:rsid w:val="00921701"/>
    <w:rsid w:val="00921D35"/>
    <w:rsid w:val="009225AC"/>
    <w:rsid w:val="00922F5D"/>
    <w:rsid w:val="00923C10"/>
    <w:rsid w:val="0092431C"/>
    <w:rsid w:val="00924772"/>
    <w:rsid w:val="00927CA1"/>
    <w:rsid w:val="009309B0"/>
    <w:rsid w:val="00930DCC"/>
    <w:rsid w:val="00931B8A"/>
    <w:rsid w:val="009324E0"/>
    <w:rsid w:val="0093302E"/>
    <w:rsid w:val="009334ED"/>
    <w:rsid w:val="00934756"/>
    <w:rsid w:val="00935873"/>
    <w:rsid w:val="00936885"/>
    <w:rsid w:val="009373FD"/>
    <w:rsid w:val="009379EF"/>
    <w:rsid w:val="009401DA"/>
    <w:rsid w:val="00940317"/>
    <w:rsid w:val="0094257A"/>
    <w:rsid w:val="00943CC4"/>
    <w:rsid w:val="009446FD"/>
    <w:rsid w:val="009449E7"/>
    <w:rsid w:val="00944A2A"/>
    <w:rsid w:val="00944AC7"/>
    <w:rsid w:val="0094764B"/>
    <w:rsid w:val="00947C3E"/>
    <w:rsid w:val="009504B5"/>
    <w:rsid w:val="00950C5C"/>
    <w:rsid w:val="00951235"/>
    <w:rsid w:val="00951C1E"/>
    <w:rsid w:val="00952ED6"/>
    <w:rsid w:val="00953160"/>
    <w:rsid w:val="00953957"/>
    <w:rsid w:val="00953996"/>
    <w:rsid w:val="009549F5"/>
    <w:rsid w:val="00955340"/>
    <w:rsid w:val="009557E9"/>
    <w:rsid w:val="00955F07"/>
    <w:rsid w:val="00956056"/>
    <w:rsid w:val="009568B3"/>
    <w:rsid w:val="0096032B"/>
    <w:rsid w:val="009603F3"/>
    <w:rsid w:val="009604F8"/>
    <w:rsid w:val="009607C2"/>
    <w:rsid w:val="00962CB5"/>
    <w:rsid w:val="00962EAF"/>
    <w:rsid w:val="00962F4A"/>
    <w:rsid w:val="009632BF"/>
    <w:rsid w:val="0096342C"/>
    <w:rsid w:val="0096377D"/>
    <w:rsid w:val="00965E93"/>
    <w:rsid w:val="009660D0"/>
    <w:rsid w:val="00966408"/>
    <w:rsid w:val="009669A8"/>
    <w:rsid w:val="00967379"/>
    <w:rsid w:val="009675D5"/>
    <w:rsid w:val="00967DAB"/>
    <w:rsid w:val="0097114B"/>
    <w:rsid w:val="00971204"/>
    <w:rsid w:val="009714F3"/>
    <w:rsid w:val="00971C87"/>
    <w:rsid w:val="00972070"/>
    <w:rsid w:val="00972681"/>
    <w:rsid w:val="00973333"/>
    <w:rsid w:val="00973CD2"/>
    <w:rsid w:val="0097446F"/>
    <w:rsid w:val="00974BC6"/>
    <w:rsid w:val="009752E9"/>
    <w:rsid w:val="00975FDA"/>
    <w:rsid w:val="009809B8"/>
    <w:rsid w:val="00980E66"/>
    <w:rsid w:val="00982A77"/>
    <w:rsid w:val="00983D94"/>
    <w:rsid w:val="009850F1"/>
    <w:rsid w:val="009851C7"/>
    <w:rsid w:val="00985610"/>
    <w:rsid w:val="00985B54"/>
    <w:rsid w:val="009862DC"/>
    <w:rsid w:val="0099141E"/>
    <w:rsid w:val="00992FFB"/>
    <w:rsid w:val="00993660"/>
    <w:rsid w:val="00994204"/>
    <w:rsid w:val="00994CDF"/>
    <w:rsid w:val="00994E90"/>
    <w:rsid w:val="00995B11"/>
    <w:rsid w:val="00995BD5"/>
    <w:rsid w:val="00996A37"/>
    <w:rsid w:val="00996ED0"/>
    <w:rsid w:val="00997798"/>
    <w:rsid w:val="00997FCE"/>
    <w:rsid w:val="009A0ED7"/>
    <w:rsid w:val="009A21D6"/>
    <w:rsid w:val="009A25BC"/>
    <w:rsid w:val="009A2A24"/>
    <w:rsid w:val="009A2DE1"/>
    <w:rsid w:val="009A30D9"/>
    <w:rsid w:val="009A41E6"/>
    <w:rsid w:val="009A465C"/>
    <w:rsid w:val="009A5628"/>
    <w:rsid w:val="009A58E5"/>
    <w:rsid w:val="009A5E90"/>
    <w:rsid w:val="009A6062"/>
    <w:rsid w:val="009A655F"/>
    <w:rsid w:val="009B0EAA"/>
    <w:rsid w:val="009B1A2E"/>
    <w:rsid w:val="009B1C78"/>
    <w:rsid w:val="009B266D"/>
    <w:rsid w:val="009B35EB"/>
    <w:rsid w:val="009B3D7B"/>
    <w:rsid w:val="009B4FE9"/>
    <w:rsid w:val="009B6274"/>
    <w:rsid w:val="009B67BB"/>
    <w:rsid w:val="009B6B18"/>
    <w:rsid w:val="009C01B7"/>
    <w:rsid w:val="009C0861"/>
    <w:rsid w:val="009C0D2C"/>
    <w:rsid w:val="009C100B"/>
    <w:rsid w:val="009C1386"/>
    <w:rsid w:val="009C15D2"/>
    <w:rsid w:val="009C1995"/>
    <w:rsid w:val="009C2C6D"/>
    <w:rsid w:val="009C3B1A"/>
    <w:rsid w:val="009C4132"/>
    <w:rsid w:val="009C4C39"/>
    <w:rsid w:val="009C563F"/>
    <w:rsid w:val="009C65C8"/>
    <w:rsid w:val="009C79CD"/>
    <w:rsid w:val="009C7B6A"/>
    <w:rsid w:val="009C7E90"/>
    <w:rsid w:val="009D1861"/>
    <w:rsid w:val="009D313B"/>
    <w:rsid w:val="009D42CB"/>
    <w:rsid w:val="009D4507"/>
    <w:rsid w:val="009D5159"/>
    <w:rsid w:val="009D54B6"/>
    <w:rsid w:val="009D7179"/>
    <w:rsid w:val="009D7821"/>
    <w:rsid w:val="009E0503"/>
    <w:rsid w:val="009E0DD7"/>
    <w:rsid w:val="009E270A"/>
    <w:rsid w:val="009E28F9"/>
    <w:rsid w:val="009E2F16"/>
    <w:rsid w:val="009E32E2"/>
    <w:rsid w:val="009E37C8"/>
    <w:rsid w:val="009E408C"/>
    <w:rsid w:val="009E40FD"/>
    <w:rsid w:val="009E44A5"/>
    <w:rsid w:val="009E4547"/>
    <w:rsid w:val="009E4A47"/>
    <w:rsid w:val="009E5B0D"/>
    <w:rsid w:val="009E5F99"/>
    <w:rsid w:val="009E6389"/>
    <w:rsid w:val="009E7874"/>
    <w:rsid w:val="009E7D14"/>
    <w:rsid w:val="009E7E73"/>
    <w:rsid w:val="009E7FD8"/>
    <w:rsid w:val="009F089B"/>
    <w:rsid w:val="009F3824"/>
    <w:rsid w:val="009F400C"/>
    <w:rsid w:val="009F433F"/>
    <w:rsid w:val="009F4FF0"/>
    <w:rsid w:val="009F5C05"/>
    <w:rsid w:val="009F5C63"/>
    <w:rsid w:val="009F5F31"/>
    <w:rsid w:val="009F65AF"/>
    <w:rsid w:val="009F69DA"/>
    <w:rsid w:val="009F7835"/>
    <w:rsid w:val="00A0089E"/>
    <w:rsid w:val="00A00985"/>
    <w:rsid w:val="00A01E1C"/>
    <w:rsid w:val="00A02105"/>
    <w:rsid w:val="00A02F3E"/>
    <w:rsid w:val="00A04827"/>
    <w:rsid w:val="00A062B6"/>
    <w:rsid w:val="00A06C65"/>
    <w:rsid w:val="00A07A39"/>
    <w:rsid w:val="00A1073F"/>
    <w:rsid w:val="00A114E6"/>
    <w:rsid w:val="00A11679"/>
    <w:rsid w:val="00A124CB"/>
    <w:rsid w:val="00A12B25"/>
    <w:rsid w:val="00A12BE9"/>
    <w:rsid w:val="00A13127"/>
    <w:rsid w:val="00A140F0"/>
    <w:rsid w:val="00A142B0"/>
    <w:rsid w:val="00A16727"/>
    <w:rsid w:val="00A16B8D"/>
    <w:rsid w:val="00A16E52"/>
    <w:rsid w:val="00A17462"/>
    <w:rsid w:val="00A1764D"/>
    <w:rsid w:val="00A1786C"/>
    <w:rsid w:val="00A20B9C"/>
    <w:rsid w:val="00A21BE9"/>
    <w:rsid w:val="00A21C02"/>
    <w:rsid w:val="00A253A7"/>
    <w:rsid w:val="00A256FD"/>
    <w:rsid w:val="00A268AE"/>
    <w:rsid w:val="00A26CD6"/>
    <w:rsid w:val="00A27377"/>
    <w:rsid w:val="00A27F3E"/>
    <w:rsid w:val="00A307FD"/>
    <w:rsid w:val="00A309EC"/>
    <w:rsid w:val="00A31229"/>
    <w:rsid w:val="00A316F3"/>
    <w:rsid w:val="00A3216F"/>
    <w:rsid w:val="00A3261D"/>
    <w:rsid w:val="00A331A0"/>
    <w:rsid w:val="00A3463A"/>
    <w:rsid w:val="00A3495F"/>
    <w:rsid w:val="00A35711"/>
    <w:rsid w:val="00A35F4B"/>
    <w:rsid w:val="00A362FD"/>
    <w:rsid w:val="00A3680F"/>
    <w:rsid w:val="00A36BF6"/>
    <w:rsid w:val="00A40F5B"/>
    <w:rsid w:val="00A4114E"/>
    <w:rsid w:val="00A414AC"/>
    <w:rsid w:val="00A4231C"/>
    <w:rsid w:val="00A44198"/>
    <w:rsid w:val="00A441F4"/>
    <w:rsid w:val="00A44323"/>
    <w:rsid w:val="00A45263"/>
    <w:rsid w:val="00A45448"/>
    <w:rsid w:val="00A45CBA"/>
    <w:rsid w:val="00A4685B"/>
    <w:rsid w:val="00A4748A"/>
    <w:rsid w:val="00A50556"/>
    <w:rsid w:val="00A5069E"/>
    <w:rsid w:val="00A51CD8"/>
    <w:rsid w:val="00A51DA0"/>
    <w:rsid w:val="00A5253C"/>
    <w:rsid w:val="00A52862"/>
    <w:rsid w:val="00A53325"/>
    <w:rsid w:val="00A5362F"/>
    <w:rsid w:val="00A540B6"/>
    <w:rsid w:val="00A55A4A"/>
    <w:rsid w:val="00A56E28"/>
    <w:rsid w:val="00A5715D"/>
    <w:rsid w:val="00A62068"/>
    <w:rsid w:val="00A63050"/>
    <w:rsid w:val="00A63475"/>
    <w:rsid w:val="00A63DBE"/>
    <w:rsid w:val="00A64584"/>
    <w:rsid w:val="00A6461E"/>
    <w:rsid w:val="00A64C7B"/>
    <w:rsid w:val="00A65A8B"/>
    <w:rsid w:val="00A660F5"/>
    <w:rsid w:val="00A664F7"/>
    <w:rsid w:val="00A66C5B"/>
    <w:rsid w:val="00A670D0"/>
    <w:rsid w:val="00A67AEB"/>
    <w:rsid w:val="00A67EE2"/>
    <w:rsid w:val="00A67F0A"/>
    <w:rsid w:val="00A7122C"/>
    <w:rsid w:val="00A7256D"/>
    <w:rsid w:val="00A729DD"/>
    <w:rsid w:val="00A72DE5"/>
    <w:rsid w:val="00A73516"/>
    <w:rsid w:val="00A73845"/>
    <w:rsid w:val="00A74526"/>
    <w:rsid w:val="00A748C7"/>
    <w:rsid w:val="00A75249"/>
    <w:rsid w:val="00A7560D"/>
    <w:rsid w:val="00A76068"/>
    <w:rsid w:val="00A760B9"/>
    <w:rsid w:val="00A76140"/>
    <w:rsid w:val="00A77BFA"/>
    <w:rsid w:val="00A80F05"/>
    <w:rsid w:val="00A81491"/>
    <w:rsid w:val="00A81AE2"/>
    <w:rsid w:val="00A83AA2"/>
    <w:rsid w:val="00A83F51"/>
    <w:rsid w:val="00A86001"/>
    <w:rsid w:val="00A870DD"/>
    <w:rsid w:val="00A87596"/>
    <w:rsid w:val="00A9089B"/>
    <w:rsid w:val="00A90DEE"/>
    <w:rsid w:val="00A90F27"/>
    <w:rsid w:val="00A91036"/>
    <w:rsid w:val="00A91E03"/>
    <w:rsid w:val="00A9258E"/>
    <w:rsid w:val="00A928AD"/>
    <w:rsid w:val="00A94872"/>
    <w:rsid w:val="00A96604"/>
    <w:rsid w:val="00A96723"/>
    <w:rsid w:val="00A97DB2"/>
    <w:rsid w:val="00AA033C"/>
    <w:rsid w:val="00AA0869"/>
    <w:rsid w:val="00AA0D5F"/>
    <w:rsid w:val="00AA1166"/>
    <w:rsid w:val="00AA11C2"/>
    <w:rsid w:val="00AA1BCB"/>
    <w:rsid w:val="00AA2108"/>
    <w:rsid w:val="00AA2B53"/>
    <w:rsid w:val="00AA2F2A"/>
    <w:rsid w:val="00AA3EA3"/>
    <w:rsid w:val="00AA4437"/>
    <w:rsid w:val="00AA57B1"/>
    <w:rsid w:val="00AA6DC7"/>
    <w:rsid w:val="00AA709E"/>
    <w:rsid w:val="00AA79AA"/>
    <w:rsid w:val="00AB031C"/>
    <w:rsid w:val="00AB12AD"/>
    <w:rsid w:val="00AB15E1"/>
    <w:rsid w:val="00AB18AF"/>
    <w:rsid w:val="00AB1C2B"/>
    <w:rsid w:val="00AB23B3"/>
    <w:rsid w:val="00AB29FE"/>
    <w:rsid w:val="00AB2E79"/>
    <w:rsid w:val="00AB3D39"/>
    <w:rsid w:val="00AB4B60"/>
    <w:rsid w:val="00AB4F84"/>
    <w:rsid w:val="00AB572D"/>
    <w:rsid w:val="00AB5CE3"/>
    <w:rsid w:val="00AB62F3"/>
    <w:rsid w:val="00AB73BA"/>
    <w:rsid w:val="00AC1017"/>
    <w:rsid w:val="00AC1821"/>
    <w:rsid w:val="00AC1B39"/>
    <w:rsid w:val="00AC233D"/>
    <w:rsid w:val="00AC2DA0"/>
    <w:rsid w:val="00AC3846"/>
    <w:rsid w:val="00AC444E"/>
    <w:rsid w:val="00AC4869"/>
    <w:rsid w:val="00AC49E6"/>
    <w:rsid w:val="00AC50F8"/>
    <w:rsid w:val="00AC60BE"/>
    <w:rsid w:val="00AC6376"/>
    <w:rsid w:val="00AC70DA"/>
    <w:rsid w:val="00AC7AC9"/>
    <w:rsid w:val="00AD0378"/>
    <w:rsid w:val="00AD076D"/>
    <w:rsid w:val="00AD0925"/>
    <w:rsid w:val="00AD0A8A"/>
    <w:rsid w:val="00AD0D27"/>
    <w:rsid w:val="00AD16CA"/>
    <w:rsid w:val="00AD1E0A"/>
    <w:rsid w:val="00AD23E6"/>
    <w:rsid w:val="00AD2E18"/>
    <w:rsid w:val="00AD3451"/>
    <w:rsid w:val="00AD4F97"/>
    <w:rsid w:val="00AD4FDC"/>
    <w:rsid w:val="00AD52B3"/>
    <w:rsid w:val="00AD55CF"/>
    <w:rsid w:val="00AD59BA"/>
    <w:rsid w:val="00AE04CE"/>
    <w:rsid w:val="00AE0AC4"/>
    <w:rsid w:val="00AE2099"/>
    <w:rsid w:val="00AE2286"/>
    <w:rsid w:val="00AE3FE7"/>
    <w:rsid w:val="00AE4142"/>
    <w:rsid w:val="00AE4368"/>
    <w:rsid w:val="00AE613A"/>
    <w:rsid w:val="00AE626B"/>
    <w:rsid w:val="00AE7189"/>
    <w:rsid w:val="00AE7730"/>
    <w:rsid w:val="00AE7B3E"/>
    <w:rsid w:val="00AE7C68"/>
    <w:rsid w:val="00AF144A"/>
    <w:rsid w:val="00AF1706"/>
    <w:rsid w:val="00AF1A22"/>
    <w:rsid w:val="00AF1ED7"/>
    <w:rsid w:val="00AF250C"/>
    <w:rsid w:val="00AF4141"/>
    <w:rsid w:val="00AF5E10"/>
    <w:rsid w:val="00AF64D7"/>
    <w:rsid w:val="00AF6BDF"/>
    <w:rsid w:val="00AF718F"/>
    <w:rsid w:val="00AF7391"/>
    <w:rsid w:val="00AF7620"/>
    <w:rsid w:val="00AF7DD0"/>
    <w:rsid w:val="00AF7E74"/>
    <w:rsid w:val="00B00222"/>
    <w:rsid w:val="00B00BEE"/>
    <w:rsid w:val="00B01247"/>
    <w:rsid w:val="00B01338"/>
    <w:rsid w:val="00B016BE"/>
    <w:rsid w:val="00B03148"/>
    <w:rsid w:val="00B032CB"/>
    <w:rsid w:val="00B037DF"/>
    <w:rsid w:val="00B05189"/>
    <w:rsid w:val="00B05C10"/>
    <w:rsid w:val="00B10579"/>
    <w:rsid w:val="00B1068C"/>
    <w:rsid w:val="00B108C7"/>
    <w:rsid w:val="00B121EC"/>
    <w:rsid w:val="00B12D46"/>
    <w:rsid w:val="00B130B0"/>
    <w:rsid w:val="00B1477C"/>
    <w:rsid w:val="00B15257"/>
    <w:rsid w:val="00B155DC"/>
    <w:rsid w:val="00B15A40"/>
    <w:rsid w:val="00B15AF6"/>
    <w:rsid w:val="00B16B22"/>
    <w:rsid w:val="00B17184"/>
    <w:rsid w:val="00B17463"/>
    <w:rsid w:val="00B17FDD"/>
    <w:rsid w:val="00B20056"/>
    <w:rsid w:val="00B209A0"/>
    <w:rsid w:val="00B20EC6"/>
    <w:rsid w:val="00B21069"/>
    <w:rsid w:val="00B2160A"/>
    <w:rsid w:val="00B2277C"/>
    <w:rsid w:val="00B23038"/>
    <w:rsid w:val="00B2335F"/>
    <w:rsid w:val="00B2378B"/>
    <w:rsid w:val="00B237B4"/>
    <w:rsid w:val="00B24AF2"/>
    <w:rsid w:val="00B24F67"/>
    <w:rsid w:val="00B2576B"/>
    <w:rsid w:val="00B26ADE"/>
    <w:rsid w:val="00B2728E"/>
    <w:rsid w:val="00B275B0"/>
    <w:rsid w:val="00B279E7"/>
    <w:rsid w:val="00B304A4"/>
    <w:rsid w:val="00B30CB0"/>
    <w:rsid w:val="00B31954"/>
    <w:rsid w:val="00B31A1E"/>
    <w:rsid w:val="00B31F44"/>
    <w:rsid w:val="00B320FD"/>
    <w:rsid w:val="00B33186"/>
    <w:rsid w:val="00B33725"/>
    <w:rsid w:val="00B338F6"/>
    <w:rsid w:val="00B379CE"/>
    <w:rsid w:val="00B40C29"/>
    <w:rsid w:val="00B41193"/>
    <w:rsid w:val="00B41DE8"/>
    <w:rsid w:val="00B42254"/>
    <w:rsid w:val="00B426E4"/>
    <w:rsid w:val="00B42E6F"/>
    <w:rsid w:val="00B42E8E"/>
    <w:rsid w:val="00B43292"/>
    <w:rsid w:val="00B4501C"/>
    <w:rsid w:val="00B45799"/>
    <w:rsid w:val="00B4718F"/>
    <w:rsid w:val="00B476F6"/>
    <w:rsid w:val="00B477B1"/>
    <w:rsid w:val="00B500A3"/>
    <w:rsid w:val="00B500AB"/>
    <w:rsid w:val="00B50216"/>
    <w:rsid w:val="00B51827"/>
    <w:rsid w:val="00B51980"/>
    <w:rsid w:val="00B51A2E"/>
    <w:rsid w:val="00B51BB0"/>
    <w:rsid w:val="00B51E18"/>
    <w:rsid w:val="00B51E9F"/>
    <w:rsid w:val="00B52964"/>
    <w:rsid w:val="00B52DBC"/>
    <w:rsid w:val="00B539C0"/>
    <w:rsid w:val="00B53B66"/>
    <w:rsid w:val="00B542B6"/>
    <w:rsid w:val="00B56B4D"/>
    <w:rsid w:val="00B60D23"/>
    <w:rsid w:val="00B6267B"/>
    <w:rsid w:val="00B62998"/>
    <w:rsid w:val="00B62CFB"/>
    <w:rsid w:val="00B63064"/>
    <w:rsid w:val="00B634D3"/>
    <w:rsid w:val="00B63805"/>
    <w:rsid w:val="00B64303"/>
    <w:rsid w:val="00B645C6"/>
    <w:rsid w:val="00B64FE5"/>
    <w:rsid w:val="00B65FD5"/>
    <w:rsid w:val="00B66944"/>
    <w:rsid w:val="00B70742"/>
    <w:rsid w:val="00B72029"/>
    <w:rsid w:val="00B724D2"/>
    <w:rsid w:val="00B73B0F"/>
    <w:rsid w:val="00B7592B"/>
    <w:rsid w:val="00B75F47"/>
    <w:rsid w:val="00B764A9"/>
    <w:rsid w:val="00B76BEE"/>
    <w:rsid w:val="00B76FD7"/>
    <w:rsid w:val="00B80BB7"/>
    <w:rsid w:val="00B80DA4"/>
    <w:rsid w:val="00B81634"/>
    <w:rsid w:val="00B817B9"/>
    <w:rsid w:val="00B83B32"/>
    <w:rsid w:val="00B8486C"/>
    <w:rsid w:val="00B862EB"/>
    <w:rsid w:val="00B920C0"/>
    <w:rsid w:val="00B932F3"/>
    <w:rsid w:val="00B93403"/>
    <w:rsid w:val="00B94691"/>
    <w:rsid w:val="00B95188"/>
    <w:rsid w:val="00B9540D"/>
    <w:rsid w:val="00B95559"/>
    <w:rsid w:val="00B9575B"/>
    <w:rsid w:val="00B95A3B"/>
    <w:rsid w:val="00B95BC1"/>
    <w:rsid w:val="00B961AA"/>
    <w:rsid w:val="00BA02D9"/>
    <w:rsid w:val="00BA057D"/>
    <w:rsid w:val="00BA0ABE"/>
    <w:rsid w:val="00BA13D2"/>
    <w:rsid w:val="00BA1F12"/>
    <w:rsid w:val="00BA48D2"/>
    <w:rsid w:val="00BA4A28"/>
    <w:rsid w:val="00BA4A52"/>
    <w:rsid w:val="00BA4BF2"/>
    <w:rsid w:val="00BA55E8"/>
    <w:rsid w:val="00BA567D"/>
    <w:rsid w:val="00BA63AC"/>
    <w:rsid w:val="00BB0209"/>
    <w:rsid w:val="00BB195A"/>
    <w:rsid w:val="00BB33EB"/>
    <w:rsid w:val="00BB54FA"/>
    <w:rsid w:val="00BB59D9"/>
    <w:rsid w:val="00BB7534"/>
    <w:rsid w:val="00BC0CB2"/>
    <w:rsid w:val="00BC1666"/>
    <w:rsid w:val="00BC1BD4"/>
    <w:rsid w:val="00BC2ABE"/>
    <w:rsid w:val="00BC348D"/>
    <w:rsid w:val="00BC3809"/>
    <w:rsid w:val="00BC5D60"/>
    <w:rsid w:val="00BC63C3"/>
    <w:rsid w:val="00BC6836"/>
    <w:rsid w:val="00BC6963"/>
    <w:rsid w:val="00BC6C52"/>
    <w:rsid w:val="00BD0458"/>
    <w:rsid w:val="00BD076D"/>
    <w:rsid w:val="00BD0C76"/>
    <w:rsid w:val="00BD117B"/>
    <w:rsid w:val="00BD21BF"/>
    <w:rsid w:val="00BD2D9F"/>
    <w:rsid w:val="00BD3465"/>
    <w:rsid w:val="00BD387F"/>
    <w:rsid w:val="00BD4475"/>
    <w:rsid w:val="00BD4EE9"/>
    <w:rsid w:val="00BD64FC"/>
    <w:rsid w:val="00BD70C6"/>
    <w:rsid w:val="00BD788D"/>
    <w:rsid w:val="00BE0126"/>
    <w:rsid w:val="00BE0364"/>
    <w:rsid w:val="00BE0AE3"/>
    <w:rsid w:val="00BE2618"/>
    <w:rsid w:val="00BE32D9"/>
    <w:rsid w:val="00BE4867"/>
    <w:rsid w:val="00BE536D"/>
    <w:rsid w:val="00BE5651"/>
    <w:rsid w:val="00BE7EF9"/>
    <w:rsid w:val="00BF0706"/>
    <w:rsid w:val="00BF0F31"/>
    <w:rsid w:val="00BF15A1"/>
    <w:rsid w:val="00BF2251"/>
    <w:rsid w:val="00BF2581"/>
    <w:rsid w:val="00BF2D89"/>
    <w:rsid w:val="00BF3146"/>
    <w:rsid w:val="00BF32B4"/>
    <w:rsid w:val="00BF3C35"/>
    <w:rsid w:val="00BF3E0E"/>
    <w:rsid w:val="00BF4493"/>
    <w:rsid w:val="00BF5B5E"/>
    <w:rsid w:val="00BF684F"/>
    <w:rsid w:val="00C00C2A"/>
    <w:rsid w:val="00C0108D"/>
    <w:rsid w:val="00C0168B"/>
    <w:rsid w:val="00C01811"/>
    <w:rsid w:val="00C018EF"/>
    <w:rsid w:val="00C02D89"/>
    <w:rsid w:val="00C03BA3"/>
    <w:rsid w:val="00C045A0"/>
    <w:rsid w:val="00C0561C"/>
    <w:rsid w:val="00C06109"/>
    <w:rsid w:val="00C0615C"/>
    <w:rsid w:val="00C067A9"/>
    <w:rsid w:val="00C0711A"/>
    <w:rsid w:val="00C07299"/>
    <w:rsid w:val="00C07379"/>
    <w:rsid w:val="00C073E1"/>
    <w:rsid w:val="00C075E9"/>
    <w:rsid w:val="00C1161C"/>
    <w:rsid w:val="00C1192E"/>
    <w:rsid w:val="00C12AA1"/>
    <w:rsid w:val="00C13919"/>
    <w:rsid w:val="00C140CA"/>
    <w:rsid w:val="00C155A9"/>
    <w:rsid w:val="00C15736"/>
    <w:rsid w:val="00C16154"/>
    <w:rsid w:val="00C16BB9"/>
    <w:rsid w:val="00C176B9"/>
    <w:rsid w:val="00C20D02"/>
    <w:rsid w:val="00C21141"/>
    <w:rsid w:val="00C22365"/>
    <w:rsid w:val="00C24E55"/>
    <w:rsid w:val="00C263E3"/>
    <w:rsid w:val="00C269F4"/>
    <w:rsid w:val="00C26EDE"/>
    <w:rsid w:val="00C27C47"/>
    <w:rsid w:val="00C27D11"/>
    <w:rsid w:val="00C30197"/>
    <w:rsid w:val="00C30B13"/>
    <w:rsid w:val="00C3259B"/>
    <w:rsid w:val="00C3283F"/>
    <w:rsid w:val="00C32F73"/>
    <w:rsid w:val="00C33921"/>
    <w:rsid w:val="00C33A8C"/>
    <w:rsid w:val="00C33AC2"/>
    <w:rsid w:val="00C34751"/>
    <w:rsid w:val="00C34D7B"/>
    <w:rsid w:val="00C364E3"/>
    <w:rsid w:val="00C404F5"/>
    <w:rsid w:val="00C4065F"/>
    <w:rsid w:val="00C41BCA"/>
    <w:rsid w:val="00C4253C"/>
    <w:rsid w:val="00C425F9"/>
    <w:rsid w:val="00C43011"/>
    <w:rsid w:val="00C43015"/>
    <w:rsid w:val="00C440AD"/>
    <w:rsid w:val="00C44372"/>
    <w:rsid w:val="00C446D1"/>
    <w:rsid w:val="00C44E8B"/>
    <w:rsid w:val="00C45C2F"/>
    <w:rsid w:val="00C45C9E"/>
    <w:rsid w:val="00C45CD7"/>
    <w:rsid w:val="00C46C61"/>
    <w:rsid w:val="00C47AB0"/>
    <w:rsid w:val="00C503D0"/>
    <w:rsid w:val="00C51D83"/>
    <w:rsid w:val="00C522A6"/>
    <w:rsid w:val="00C5251B"/>
    <w:rsid w:val="00C52E8B"/>
    <w:rsid w:val="00C53811"/>
    <w:rsid w:val="00C53992"/>
    <w:rsid w:val="00C542CD"/>
    <w:rsid w:val="00C542D2"/>
    <w:rsid w:val="00C5510B"/>
    <w:rsid w:val="00C55C43"/>
    <w:rsid w:val="00C56E5C"/>
    <w:rsid w:val="00C57AF2"/>
    <w:rsid w:val="00C61663"/>
    <w:rsid w:val="00C61BF3"/>
    <w:rsid w:val="00C62D6E"/>
    <w:rsid w:val="00C634D6"/>
    <w:rsid w:val="00C63E72"/>
    <w:rsid w:val="00C63F7C"/>
    <w:rsid w:val="00C64C39"/>
    <w:rsid w:val="00C65235"/>
    <w:rsid w:val="00C659B0"/>
    <w:rsid w:val="00C6601E"/>
    <w:rsid w:val="00C67A91"/>
    <w:rsid w:val="00C700ED"/>
    <w:rsid w:val="00C70999"/>
    <w:rsid w:val="00C70E7F"/>
    <w:rsid w:val="00C71379"/>
    <w:rsid w:val="00C713DF"/>
    <w:rsid w:val="00C71FCB"/>
    <w:rsid w:val="00C7294C"/>
    <w:rsid w:val="00C73461"/>
    <w:rsid w:val="00C73AAE"/>
    <w:rsid w:val="00C749B1"/>
    <w:rsid w:val="00C74C7B"/>
    <w:rsid w:val="00C756C1"/>
    <w:rsid w:val="00C768D9"/>
    <w:rsid w:val="00C769DF"/>
    <w:rsid w:val="00C80C04"/>
    <w:rsid w:val="00C8111A"/>
    <w:rsid w:val="00C81AA7"/>
    <w:rsid w:val="00C824E3"/>
    <w:rsid w:val="00C83A2E"/>
    <w:rsid w:val="00C84638"/>
    <w:rsid w:val="00C851D3"/>
    <w:rsid w:val="00C854D5"/>
    <w:rsid w:val="00C85A16"/>
    <w:rsid w:val="00C871BC"/>
    <w:rsid w:val="00C91812"/>
    <w:rsid w:val="00C926BD"/>
    <w:rsid w:val="00C92DEE"/>
    <w:rsid w:val="00C930F5"/>
    <w:rsid w:val="00C93201"/>
    <w:rsid w:val="00C93232"/>
    <w:rsid w:val="00C94712"/>
    <w:rsid w:val="00C94D5F"/>
    <w:rsid w:val="00C951C8"/>
    <w:rsid w:val="00C9558C"/>
    <w:rsid w:val="00C959AC"/>
    <w:rsid w:val="00C95C42"/>
    <w:rsid w:val="00C960A1"/>
    <w:rsid w:val="00C96FA5"/>
    <w:rsid w:val="00C9749D"/>
    <w:rsid w:val="00C97712"/>
    <w:rsid w:val="00C97B16"/>
    <w:rsid w:val="00CA1369"/>
    <w:rsid w:val="00CA1A5B"/>
    <w:rsid w:val="00CA1F17"/>
    <w:rsid w:val="00CA3ABE"/>
    <w:rsid w:val="00CA523C"/>
    <w:rsid w:val="00CA70CE"/>
    <w:rsid w:val="00CA733A"/>
    <w:rsid w:val="00CB0C3D"/>
    <w:rsid w:val="00CB1144"/>
    <w:rsid w:val="00CB25AC"/>
    <w:rsid w:val="00CB29A7"/>
    <w:rsid w:val="00CB2F01"/>
    <w:rsid w:val="00CB30AB"/>
    <w:rsid w:val="00CB3CE1"/>
    <w:rsid w:val="00CB41E1"/>
    <w:rsid w:val="00CB42B1"/>
    <w:rsid w:val="00CB449C"/>
    <w:rsid w:val="00CB56FC"/>
    <w:rsid w:val="00CB66E1"/>
    <w:rsid w:val="00CB7135"/>
    <w:rsid w:val="00CC12BD"/>
    <w:rsid w:val="00CC1C87"/>
    <w:rsid w:val="00CC2E60"/>
    <w:rsid w:val="00CC4DBB"/>
    <w:rsid w:val="00CC54EE"/>
    <w:rsid w:val="00CC5897"/>
    <w:rsid w:val="00CC593A"/>
    <w:rsid w:val="00CC6361"/>
    <w:rsid w:val="00CC69A6"/>
    <w:rsid w:val="00CC731A"/>
    <w:rsid w:val="00CD2499"/>
    <w:rsid w:val="00CD24EF"/>
    <w:rsid w:val="00CD26B0"/>
    <w:rsid w:val="00CD69F5"/>
    <w:rsid w:val="00CD6A2D"/>
    <w:rsid w:val="00CD7B3F"/>
    <w:rsid w:val="00CD7D22"/>
    <w:rsid w:val="00CE0225"/>
    <w:rsid w:val="00CE077A"/>
    <w:rsid w:val="00CE15AF"/>
    <w:rsid w:val="00CE1618"/>
    <w:rsid w:val="00CE1AD4"/>
    <w:rsid w:val="00CE1F6E"/>
    <w:rsid w:val="00CE2059"/>
    <w:rsid w:val="00CE2F96"/>
    <w:rsid w:val="00CE3E30"/>
    <w:rsid w:val="00CE4650"/>
    <w:rsid w:val="00CE516D"/>
    <w:rsid w:val="00CE54DF"/>
    <w:rsid w:val="00CE59E1"/>
    <w:rsid w:val="00CE60B3"/>
    <w:rsid w:val="00CE6114"/>
    <w:rsid w:val="00CE6C6E"/>
    <w:rsid w:val="00CE71A8"/>
    <w:rsid w:val="00CE7B5E"/>
    <w:rsid w:val="00CF04D5"/>
    <w:rsid w:val="00CF05D7"/>
    <w:rsid w:val="00CF17AB"/>
    <w:rsid w:val="00CF1B91"/>
    <w:rsid w:val="00CF1BE1"/>
    <w:rsid w:val="00CF30D4"/>
    <w:rsid w:val="00CF3AE4"/>
    <w:rsid w:val="00CF40D8"/>
    <w:rsid w:val="00CF45FD"/>
    <w:rsid w:val="00CF5B9F"/>
    <w:rsid w:val="00CF606D"/>
    <w:rsid w:val="00CF6B19"/>
    <w:rsid w:val="00CF7791"/>
    <w:rsid w:val="00CF79FE"/>
    <w:rsid w:val="00CF7AF4"/>
    <w:rsid w:val="00CF7FCE"/>
    <w:rsid w:val="00D01EA1"/>
    <w:rsid w:val="00D02ED2"/>
    <w:rsid w:val="00D03F32"/>
    <w:rsid w:val="00D042F2"/>
    <w:rsid w:val="00D04788"/>
    <w:rsid w:val="00D04FAC"/>
    <w:rsid w:val="00D04FDB"/>
    <w:rsid w:val="00D059B0"/>
    <w:rsid w:val="00D06407"/>
    <w:rsid w:val="00D0653D"/>
    <w:rsid w:val="00D06683"/>
    <w:rsid w:val="00D071A7"/>
    <w:rsid w:val="00D1114D"/>
    <w:rsid w:val="00D1128D"/>
    <w:rsid w:val="00D1224F"/>
    <w:rsid w:val="00D12F54"/>
    <w:rsid w:val="00D13672"/>
    <w:rsid w:val="00D13ACD"/>
    <w:rsid w:val="00D14739"/>
    <w:rsid w:val="00D14FBE"/>
    <w:rsid w:val="00D1549E"/>
    <w:rsid w:val="00D15812"/>
    <w:rsid w:val="00D15F99"/>
    <w:rsid w:val="00D174C5"/>
    <w:rsid w:val="00D205E7"/>
    <w:rsid w:val="00D21245"/>
    <w:rsid w:val="00D21718"/>
    <w:rsid w:val="00D21F4A"/>
    <w:rsid w:val="00D24733"/>
    <w:rsid w:val="00D254D6"/>
    <w:rsid w:val="00D25618"/>
    <w:rsid w:val="00D25959"/>
    <w:rsid w:val="00D2675A"/>
    <w:rsid w:val="00D26C5B"/>
    <w:rsid w:val="00D26F49"/>
    <w:rsid w:val="00D27540"/>
    <w:rsid w:val="00D276A7"/>
    <w:rsid w:val="00D27A23"/>
    <w:rsid w:val="00D27C4B"/>
    <w:rsid w:val="00D27CBE"/>
    <w:rsid w:val="00D30D46"/>
    <w:rsid w:val="00D30E1E"/>
    <w:rsid w:val="00D310A1"/>
    <w:rsid w:val="00D3155C"/>
    <w:rsid w:val="00D317B3"/>
    <w:rsid w:val="00D3227F"/>
    <w:rsid w:val="00D33D6A"/>
    <w:rsid w:val="00D3511B"/>
    <w:rsid w:val="00D36DC0"/>
    <w:rsid w:val="00D37BA9"/>
    <w:rsid w:val="00D37E42"/>
    <w:rsid w:val="00D4022F"/>
    <w:rsid w:val="00D40965"/>
    <w:rsid w:val="00D41352"/>
    <w:rsid w:val="00D41EFA"/>
    <w:rsid w:val="00D4272D"/>
    <w:rsid w:val="00D429BD"/>
    <w:rsid w:val="00D449A8"/>
    <w:rsid w:val="00D44EB9"/>
    <w:rsid w:val="00D45DEC"/>
    <w:rsid w:val="00D46CA6"/>
    <w:rsid w:val="00D47996"/>
    <w:rsid w:val="00D47EC4"/>
    <w:rsid w:val="00D50BB6"/>
    <w:rsid w:val="00D52F49"/>
    <w:rsid w:val="00D53122"/>
    <w:rsid w:val="00D5366E"/>
    <w:rsid w:val="00D537B6"/>
    <w:rsid w:val="00D545A5"/>
    <w:rsid w:val="00D54F23"/>
    <w:rsid w:val="00D55DAC"/>
    <w:rsid w:val="00D56AF7"/>
    <w:rsid w:val="00D57CBA"/>
    <w:rsid w:val="00D57EE1"/>
    <w:rsid w:val="00D57F97"/>
    <w:rsid w:val="00D602EE"/>
    <w:rsid w:val="00D60C11"/>
    <w:rsid w:val="00D6298F"/>
    <w:rsid w:val="00D62B84"/>
    <w:rsid w:val="00D62C05"/>
    <w:rsid w:val="00D63AB0"/>
    <w:rsid w:val="00D642AD"/>
    <w:rsid w:val="00D645B9"/>
    <w:rsid w:val="00D65251"/>
    <w:rsid w:val="00D65990"/>
    <w:rsid w:val="00D65F0D"/>
    <w:rsid w:val="00D66ED0"/>
    <w:rsid w:val="00D67FE2"/>
    <w:rsid w:val="00D727CA"/>
    <w:rsid w:val="00D73E30"/>
    <w:rsid w:val="00D7576C"/>
    <w:rsid w:val="00D769A4"/>
    <w:rsid w:val="00D7753C"/>
    <w:rsid w:val="00D778EC"/>
    <w:rsid w:val="00D80399"/>
    <w:rsid w:val="00D8118D"/>
    <w:rsid w:val="00D834B1"/>
    <w:rsid w:val="00D8351A"/>
    <w:rsid w:val="00D83D2F"/>
    <w:rsid w:val="00D8692C"/>
    <w:rsid w:val="00D86E3D"/>
    <w:rsid w:val="00D86E8B"/>
    <w:rsid w:val="00D87650"/>
    <w:rsid w:val="00D87CD1"/>
    <w:rsid w:val="00D91854"/>
    <w:rsid w:val="00D91EE3"/>
    <w:rsid w:val="00D92114"/>
    <w:rsid w:val="00D93C45"/>
    <w:rsid w:val="00D94EFF"/>
    <w:rsid w:val="00D9589C"/>
    <w:rsid w:val="00D95B7B"/>
    <w:rsid w:val="00D95EFD"/>
    <w:rsid w:val="00D97DA2"/>
    <w:rsid w:val="00DA01EF"/>
    <w:rsid w:val="00DA047A"/>
    <w:rsid w:val="00DA0B75"/>
    <w:rsid w:val="00DA1149"/>
    <w:rsid w:val="00DA130B"/>
    <w:rsid w:val="00DA170A"/>
    <w:rsid w:val="00DA1C7A"/>
    <w:rsid w:val="00DA1E4B"/>
    <w:rsid w:val="00DA22F8"/>
    <w:rsid w:val="00DA34C3"/>
    <w:rsid w:val="00DA38CD"/>
    <w:rsid w:val="00DA3BFF"/>
    <w:rsid w:val="00DA3C97"/>
    <w:rsid w:val="00DA3D97"/>
    <w:rsid w:val="00DA498F"/>
    <w:rsid w:val="00DA4AA6"/>
    <w:rsid w:val="00DA52C4"/>
    <w:rsid w:val="00DB0B58"/>
    <w:rsid w:val="00DB1DD9"/>
    <w:rsid w:val="00DB1E7A"/>
    <w:rsid w:val="00DB2277"/>
    <w:rsid w:val="00DB2721"/>
    <w:rsid w:val="00DB2C50"/>
    <w:rsid w:val="00DB3228"/>
    <w:rsid w:val="00DB3D31"/>
    <w:rsid w:val="00DB42EC"/>
    <w:rsid w:val="00DB4AD7"/>
    <w:rsid w:val="00DB4B17"/>
    <w:rsid w:val="00DB4B62"/>
    <w:rsid w:val="00DB5600"/>
    <w:rsid w:val="00DB5ED3"/>
    <w:rsid w:val="00DB6CAF"/>
    <w:rsid w:val="00DC05FF"/>
    <w:rsid w:val="00DC0D6D"/>
    <w:rsid w:val="00DC164D"/>
    <w:rsid w:val="00DC1C39"/>
    <w:rsid w:val="00DC24CD"/>
    <w:rsid w:val="00DC5C81"/>
    <w:rsid w:val="00DC6BDA"/>
    <w:rsid w:val="00DC7361"/>
    <w:rsid w:val="00DC7958"/>
    <w:rsid w:val="00DD0CEF"/>
    <w:rsid w:val="00DD3608"/>
    <w:rsid w:val="00DD4584"/>
    <w:rsid w:val="00DD6A23"/>
    <w:rsid w:val="00DD7594"/>
    <w:rsid w:val="00DD7C1B"/>
    <w:rsid w:val="00DD7CA3"/>
    <w:rsid w:val="00DE055C"/>
    <w:rsid w:val="00DE05FD"/>
    <w:rsid w:val="00DE0D7A"/>
    <w:rsid w:val="00DE1959"/>
    <w:rsid w:val="00DE2591"/>
    <w:rsid w:val="00DE2FD8"/>
    <w:rsid w:val="00DE3586"/>
    <w:rsid w:val="00DE3814"/>
    <w:rsid w:val="00DE3C22"/>
    <w:rsid w:val="00DE4244"/>
    <w:rsid w:val="00DE49BA"/>
    <w:rsid w:val="00DE4B5E"/>
    <w:rsid w:val="00DE522B"/>
    <w:rsid w:val="00DE543F"/>
    <w:rsid w:val="00DE57D3"/>
    <w:rsid w:val="00DE63FF"/>
    <w:rsid w:val="00DE6E9B"/>
    <w:rsid w:val="00DE7A3E"/>
    <w:rsid w:val="00DE7AC6"/>
    <w:rsid w:val="00DF0DD1"/>
    <w:rsid w:val="00DF1058"/>
    <w:rsid w:val="00DF1466"/>
    <w:rsid w:val="00DF1FD5"/>
    <w:rsid w:val="00DF27BD"/>
    <w:rsid w:val="00DF3B1B"/>
    <w:rsid w:val="00DF3DBE"/>
    <w:rsid w:val="00DF4403"/>
    <w:rsid w:val="00DF446D"/>
    <w:rsid w:val="00DF487C"/>
    <w:rsid w:val="00DF6822"/>
    <w:rsid w:val="00DF7A14"/>
    <w:rsid w:val="00E0075C"/>
    <w:rsid w:val="00E00CD7"/>
    <w:rsid w:val="00E01B4A"/>
    <w:rsid w:val="00E01EBD"/>
    <w:rsid w:val="00E0245C"/>
    <w:rsid w:val="00E05094"/>
    <w:rsid w:val="00E05F22"/>
    <w:rsid w:val="00E06098"/>
    <w:rsid w:val="00E06277"/>
    <w:rsid w:val="00E06293"/>
    <w:rsid w:val="00E07457"/>
    <w:rsid w:val="00E076BB"/>
    <w:rsid w:val="00E0795F"/>
    <w:rsid w:val="00E07D3A"/>
    <w:rsid w:val="00E10A68"/>
    <w:rsid w:val="00E11B54"/>
    <w:rsid w:val="00E128BD"/>
    <w:rsid w:val="00E12C2C"/>
    <w:rsid w:val="00E1366D"/>
    <w:rsid w:val="00E13CE1"/>
    <w:rsid w:val="00E1472D"/>
    <w:rsid w:val="00E147DD"/>
    <w:rsid w:val="00E1571A"/>
    <w:rsid w:val="00E1636D"/>
    <w:rsid w:val="00E1638A"/>
    <w:rsid w:val="00E16590"/>
    <w:rsid w:val="00E174AE"/>
    <w:rsid w:val="00E2288C"/>
    <w:rsid w:val="00E23F8F"/>
    <w:rsid w:val="00E2604B"/>
    <w:rsid w:val="00E27838"/>
    <w:rsid w:val="00E278BB"/>
    <w:rsid w:val="00E27F8B"/>
    <w:rsid w:val="00E30515"/>
    <w:rsid w:val="00E324EB"/>
    <w:rsid w:val="00E33400"/>
    <w:rsid w:val="00E33C27"/>
    <w:rsid w:val="00E33CA8"/>
    <w:rsid w:val="00E34ED2"/>
    <w:rsid w:val="00E36271"/>
    <w:rsid w:val="00E37056"/>
    <w:rsid w:val="00E37600"/>
    <w:rsid w:val="00E410A4"/>
    <w:rsid w:val="00E43AAB"/>
    <w:rsid w:val="00E4589B"/>
    <w:rsid w:val="00E47980"/>
    <w:rsid w:val="00E47CED"/>
    <w:rsid w:val="00E50FF7"/>
    <w:rsid w:val="00E5213B"/>
    <w:rsid w:val="00E529C4"/>
    <w:rsid w:val="00E53EE8"/>
    <w:rsid w:val="00E540D0"/>
    <w:rsid w:val="00E55F10"/>
    <w:rsid w:val="00E5690F"/>
    <w:rsid w:val="00E57DC9"/>
    <w:rsid w:val="00E60344"/>
    <w:rsid w:val="00E625B3"/>
    <w:rsid w:val="00E640A9"/>
    <w:rsid w:val="00E64419"/>
    <w:rsid w:val="00E64B32"/>
    <w:rsid w:val="00E64BE5"/>
    <w:rsid w:val="00E673CA"/>
    <w:rsid w:val="00E67CBD"/>
    <w:rsid w:val="00E7158E"/>
    <w:rsid w:val="00E71E2B"/>
    <w:rsid w:val="00E72193"/>
    <w:rsid w:val="00E725CE"/>
    <w:rsid w:val="00E728AA"/>
    <w:rsid w:val="00E73301"/>
    <w:rsid w:val="00E73689"/>
    <w:rsid w:val="00E737A7"/>
    <w:rsid w:val="00E73900"/>
    <w:rsid w:val="00E75105"/>
    <w:rsid w:val="00E75AA8"/>
    <w:rsid w:val="00E7688F"/>
    <w:rsid w:val="00E776C6"/>
    <w:rsid w:val="00E776CB"/>
    <w:rsid w:val="00E80184"/>
    <w:rsid w:val="00E81087"/>
    <w:rsid w:val="00E81898"/>
    <w:rsid w:val="00E81E83"/>
    <w:rsid w:val="00E8220B"/>
    <w:rsid w:val="00E8249F"/>
    <w:rsid w:val="00E82C77"/>
    <w:rsid w:val="00E83728"/>
    <w:rsid w:val="00E83FBB"/>
    <w:rsid w:val="00E8632C"/>
    <w:rsid w:val="00E86FCF"/>
    <w:rsid w:val="00E904BF"/>
    <w:rsid w:val="00E90FB2"/>
    <w:rsid w:val="00E91D87"/>
    <w:rsid w:val="00E922F6"/>
    <w:rsid w:val="00E9259A"/>
    <w:rsid w:val="00E93407"/>
    <w:rsid w:val="00E945DB"/>
    <w:rsid w:val="00E958A4"/>
    <w:rsid w:val="00E9591D"/>
    <w:rsid w:val="00E95B5C"/>
    <w:rsid w:val="00E974CD"/>
    <w:rsid w:val="00EA493A"/>
    <w:rsid w:val="00EA590A"/>
    <w:rsid w:val="00EA5AFF"/>
    <w:rsid w:val="00EA616B"/>
    <w:rsid w:val="00EA7332"/>
    <w:rsid w:val="00EA773C"/>
    <w:rsid w:val="00EA779F"/>
    <w:rsid w:val="00EA7DDD"/>
    <w:rsid w:val="00EB00C2"/>
    <w:rsid w:val="00EB083C"/>
    <w:rsid w:val="00EB0D76"/>
    <w:rsid w:val="00EB23BC"/>
    <w:rsid w:val="00EB28CF"/>
    <w:rsid w:val="00EB4EB8"/>
    <w:rsid w:val="00EB5024"/>
    <w:rsid w:val="00EB65FB"/>
    <w:rsid w:val="00EC00C4"/>
    <w:rsid w:val="00EC051C"/>
    <w:rsid w:val="00EC0A2D"/>
    <w:rsid w:val="00EC1650"/>
    <w:rsid w:val="00EC1F63"/>
    <w:rsid w:val="00EC2699"/>
    <w:rsid w:val="00EC28C9"/>
    <w:rsid w:val="00EC39D7"/>
    <w:rsid w:val="00EC41AD"/>
    <w:rsid w:val="00EC423B"/>
    <w:rsid w:val="00EC4DA7"/>
    <w:rsid w:val="00EC59A0"/>
    <w:rsid w:val="00ED0CFB"/>
    <w:rsid w:val="00ED150C"/>
    <w:rsid w:val="00ED29C7"/>
    <w:rsid w:val="00ED314C"/>
    <w:rsid w:val="00ED36F0"/>
    <w:rsid w:val="00ED3948"/>
    <w:rsid w:val="00ED40F3"/>
    <w:rsid w:val="00ED5F19"/>
    <w:rsid w:val="00ED6F4B"/>
    <w:rsid w:val="00ED7A86"/>
    <w:rsid w:val="00ED7B0A"/>
    <w:rsid w:val="00EE08E1"/>
    <w:rsid w:val="00EE19B3"/>
    <w:rsid w:val="00EE244E"/>
    <w:rsid w:val="00EE2DDA"/>
    <w:rsid w:val="00EE31F3"/>
    <w:rsid w:val="00EE35A1"/>
    <w:rsid w:val="00EE361B"/>
    <w:rsid w:val="00EE3658"/>
    <w:rsid w:val="00EE36B1"/>
    <w:rsid w:val="00EE386C"/>
    <w:rsid w:val="00EE3A29"/>
    <w:rsid w:val="00EE3F04"/>
    <w:rsid w:val="00EE438B"/>
    <w:rsid w:val="00EE52EB"/>
    <w:rsid w:val="00EE5596"/>
    <w:rsid w:val="00EE570E"/>
    <w:rsid w:val="00EE5DC8"/>
    <w:rsid w:val="00EE6932"/>
    <w:rsid w:val="00EE6A29"/>
    <w:rsid w:val="00EE7AB8"/>
    <w:rsid w:val="00EF0F1C"/>
    <w:rsid w:val="00EF137A"/>
    <w:rsid w:val="00EF2B7B"/>
    <w:rsid w:val="00EF350E"/>
    <w:rsid w:val="00EF387D"/>
    <w:rsid w:val="00EF3997"/>
    <w:rsid w:val="00EF426A"/>
    <w:rsid w:val="00EF4BEE"/>
    <w:rsid w:val="00EF50AC"/>
    <w:rsid w:val="00EF5195"/>
    <w:rsid w:val="00EF51A6"/>
    <w:rsid w:val="00EF528F"/>
    <w:rsid w:val="00EF630F"/>
    <w:rsid w:val="00EF699A"/>
    <w:rsid w:val="00EF6BC3"/>
    <w:rsid w:val="00F00A41"/>
    <w:rsid w:val="00F00A9B"/>
    <w:rsid w:val="00F00E50"/>
    <w:rsid w:val="00F01E0D"/>
    <w:rsid w:val="00F028FE"/>
    <w:rsid w:val="00F065D0"/>
    <w:rsid w:val="00F067C9"/>
    <w:rsid w:val="00F07002"/>
    <w:rsid w:val="00F07AC3"/>
    <w:rsid w:val="00F07D7C"/>
    <w:rsid w:val="00F10781"/>
    <w:rsid w:val="00F10AB6"/>
    <w:rsid w:val="00F110F7"/>
    <w:rsid w:val="00F13A3F"/>
    <w:rsid w:val="00F1425D"/>
    <w:rsid w:val="00F14698"/>
    <w:rsid w:val="00F15618"/>
    <w:rsid w:val="00F15C18"/>
    <w:rsid w:val="00F1763A"/>
    <w:rsid w:val="00F17AD5"/>
    <w:rsid w:val="00F2050C"/>
    <w:rsid w:val="00F20559"/>
    <w:rsid w:val="00F20900"/>
    <w:rsid w:val="00F20A1F"/>
    <w:rsid w:val="00F21FF2"/>
    <w:rsid w:val="00F22885"/>
    <w:rsid w:val="00F24300"/>
    <w:rsid w:val="00F24C9D"/>
    <w:rsid w:val="00F2561B"/>
    <w:rsid w:val="00F25B8F"/>
    <w:rsid w:val="00F25BE4"/>
    <w:rsid w:val="00F26FE0"/>
    <w:rsid w:val="00F308AE"/>
    <w:rsid w:val="00F30A22"/>
    <w:rsid w:val="00F30D62"/>
    <w:rsid w:val="00F30EA5"/>
    <w:rsid w:val="00F323EB"/>
    <w:rsid w:val="00F327B3"/>
    <w:rsid w:val="00F33AFB"/>
    <w:rsid w:val="00F342E5"/>
    <w:rsid w:val="00F3545D"/>
    <w:rsid w:val="00F3587D"/>
    <w:rsid w:val="00F3596A"/>
    <w:rsid w:val="00F359B0"/>
    <w:rsid w:val="00F35A11"/>
    <w:rsid w:val="00F37DC6"/>
    <w:rsid w:val="00F411AC"/>
    <w:rsid w:val="00F425E5"/>
    <w:rsid w:val="00F43C29"/>
    <w:rsid w:val="00F449C1"/>
    <w:rsid w:val="00F44C80"/>
    <w:rsid w:val="00F457DB"/>
    <w:rsid w:val="00F464D1"/>
    <w:rsid w:val="00F468D0"/>
    <w:rsid w:val="00F46E95"/>
    <w:rsid w:val="00F51285"/>
    <w:rsid w:val="00F51657"/>
    <w:rsid w:val="00F51A29"/>
    <w:rsid w:val="00F51ED8"/>
    <w:rsid w:val="00F52116"/>
    <w:rsid w:val="00F52FF1"/>
    <w:rsid w:val="00F53714"/>
    <w:rsid w:val="00F53928"/>
    <w:rsid w:val="00F54135"/>
    <w:rsid w:val="00F54D8A"/>
    <w:rsid w:val="00F56428"/>
    <w:rsid w:val="00F608FB"/>
    <w:rsid w:val="00F619E1"/>
    <w:rsid w:val="00F63C01"/>
    <w:rsid w:val="00F63DC0"/>
    <w:rsid w:val="00F64715"/>
    <w:rsid w:val="00F649B3"/>
    <w:rsid w:val="00F64F08"/>
    <w:rsid w:val="00F6518E"/>
    <w:rsid w:val="00F656D6"/>
    <w:rsid w:val="00F65A91"/>
    <w:rsid w:val="00F662F8"/>
    <w:rsid w:val="00F6641D"/>
    <w:rsid w:val="00F665BA"/>
    <w:rsid w:val="00F66B98"/>
    <w:rsid w:val="00F66BC7"/>
    <w:rsid w:val="00F67B29"/>
    <w:rsid w:val="00F67B39"/>
    <w:rsid w:val="00F72491"/>
    <w:rsid w:val="00F72BD0"/>
    <w:rsid w:val="00F72E88"/>
    <w:rsid w:val="00F75085"/>
    <w:rsid w:val="00F7509B"/>
    <w:rsid w:val="00F75613"/>
    <w:rsid w:val="00F76564"/>
    <w:rsid w:val="00F776E2"/>
    <w:rsid w:val="00F81859"/>
    <w:rsid w:val="00F83541"/>
    <w:rsid w:val="00F842D8"/>
    <w:rsid w:val="00F84633"/>
    <w:rsid w:val="00F84C9F"/>
    <w:rsid w:val="00F84F7E"/>
    <w:rsid w:val="00F8653B"/>
    <w:rsid w:val="00F86CF4"/>
    <w:rsid w:val="00F876AB"/>
    <w:rsid w:val="00F87E6C"/>
    <w:rsid w:val="00F902F6"/>
    <w:rsid w:val="00F91172"/>
    <w:rsid w:val="00F911D5"/>
    <w:rsid w:val="00F92572"/>
    <w:rsid w:val="00F9284A"/>
    <w:rsid w:val="00F92E4F"/>
    <w:rsid w:val="00F936A3"/>
    <w:rsid w:val="00F9393E"/>
    <w:rsid w:val="00FA174D"/>
    <w:rsid w:val="00FA18A9"/>
    <w:rsid w:val="00FA2883"/>
    <w:rsid w:val="00FA4467"/>
    <w:rsid w:val="00FA498B"/>
    <w:rsid w:val="00FA7CDA"/>
    <w:rsid w:val="00FB0D7E"/>
    <w:rsid w:val="00FB1F22"/>
    <w:rsid w:val="00FB26E5"/>
    <w:rsid w:val="00FB2759"/>
    <w:rsid w:val="00FB283B"/>
    <w:rsid w:val="00FB35DC"/>
    <w:rsid w:val="00FB3AF7"/>
    <w:rsid w:val="00FB40A2"/>
    <w:rsid w:val="00FB4783"/>
    <w:rsid w:val="00FB4C39"/>
    <w:rsid w:val="00FB5272"/>
    <w:rsid w:val="00FB5747"/>
    <w:rsid w:val="00FB6345"/>
    <w:rsid w:val="00FB6951"/>
    <w:rsid w:val="00FB6B56"/>
    <w:rsid w:val="00FB6E58"/>
    <w:rsid w:val="00FB7427"/>
    <w:rsid w:val="00FC13B0"/>
    <w:rsid w:val="00FC1739"/>
    <w:rsid w:val="00FC33E8"/>
    <w:rsid w:val="00FC3D0A"/>
    <w:rsid w:val="00FC5416"/>
    <w:rsid w:val="00FC55D9"/>
    <w:rsid w:val="00FC6419"/>
    <w:rsid w:val="00FC64EC"/>
    <w:rsid w:val="00FC6864"/>
    <w:rsid w:val="00FC6C05"/>
    <w:rsid w:val="00FC782F"/>
    <w:rsid w:val="00FC7841"/>
    <w:rsid w:val="00FC7ACA"/>
    <w:rsid w:val="00FD162A"/>
    <w:rsid w:val="00FD182F"/>
    <w:rsid w:val="00FD1851"/>
    <w:rsid w:val="00FD2604"/>
    <w:rsid w:val="00FD2DFC"/>
    <w:rsid w:val="00FD3D3D"/>
    <w:rsid w:val="00FD4229"/>
    <w:rsid w:val="00FD439B"/>
    <w:rsid w:val="00FD4CE4"/>
    <w:rsid w:val="00FD5057"/>
    <w:rsid w:val="00FD507C"/>
    <w:rsid w:val="00FD62B3"/>
    <w:rsid w:val="00FD6408"/>
    <w:rsid w:val="00FD6A4B"/>
    <w:rsid w:val="00FD6C5E"/>
    <w:rsid w:val="00FD7483"/>
    <w:rsid w:val="00FD7B62"/>
    <w:rsid w:val="00FE0554"/>
    <w:rsid w:val="00FE1306"/>
    <w:rsid w:val="00FE165E"/>
    <w:rsid w:val="00FE17B5"/>
    <w:rsid w:val="00FE1B11"/>
    <w:rsid w:val="00FE253B"/>
    <w:rsid w:val="00FE296A"/>
    <w:rsid w:val="00FE35C7"/>
    <w:rsid w:val="00FE3908"/>
    <w:rsid w:val="00FE3AD9"/>
    <w:rsid w:val="00FE41B4"/>
    <w:rsid w:val="00FE4ADA"/>
    <w:rsid w:val="00FE50F7"/>
    <w:rsid w:val="00FE5903"/>
    <w:rsid w:val="00FE7688"/>
    <w:rsid w:val="00FF0638"/>
    <w:rsid w:val="00FF25D3"/>
    <w:rsid w:val="00FF31F5"/>
    <w:rsid w:val="00FF44D4"/>
    <w:rsid w:val="00FF4620"/>
    <w:rsid w:val="00FF56A8"/>
    <w:rsid w:val="00FF6B65"/>
    <w:rsid w:val="00FF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456"/>
  </w:style>
  <w:style w:type="paragraph" w:styleId="Titre1">
    <w:name w:val="heading 1"/>
    <w:basedOn w:val="Normal"/>
    <w:link w:val="Titre1Car"/>
    <w:uiPriority w:val="9"/>
    <w:qFormat/>
    <w:rsid w:val="00493007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493007"/>
    <w:pPr>
      <w:spacing w:before="100" w:beforeAutospacing="1" w:after="100" w:afterAutospacing="1" w:line="240" w:lineRule="auto"/>
      <w:jc w:val="left"/>
      <w:outlineLvl w:val="3"/>
    </w:pPr>
    <w:rPr>
      <w:rFonts w:eastAsia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3596A"/>
    <w:rPr>
      <w:b/>
      <w:bCs/>
    </w:rPr>
  </w:style>
  <w:style w:type="character" w:customStyle="1" w:styleId="familyname">
    <w:name w:val="familyname"/>
    <w:basedOn w:val="Policepardfaut"/>
    <w:rsid w:val="00F3596A"/>
  </w:style>
  <w:style w:type="character" w:styleId="Accentuation">
    <w:name w:val="Emphasis"/>
    <w:basedOn w:val="Policepardfaut"/>
    <w:uiPriority w:val="20"/>
    <w:qFormat/>
    <w:rsid w:val="00F3596A"/>
    <w:rPr>
      <w:i/>
      <w:iCs/>
    </w:rPr>
  </w:style>
  <w:style w:type="character" w:styleId="Lienhypertexte">
    <w:name w:val="Hyperlink"/>
    <w:basedOn w:val="Policepardfaut"/>
    <w:uiPriority w:val="99"/>
    <w:unhideWhenUsed/>
    <w:rsid w:val="00F3596A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A3261D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3261D"/>
    <w:rPr>
      <w:rFonts w:cs="Times New Roman"/>
      <w:sz w:val="20"/>
      <w:szCs w:val="20"/>
    </w:rPr>
  </w:style>
  <w:style w:type="character" w:styleId="CitationHTML">
    <w:name w:val="HTML Cite"/>
    <w:basedOn w:val="Policepardfaut"/>
    <w:uiPriority w:val="99"/>
    <w:semiHidden/>
    <w:unhideWhenUsed/>
    <w:rsid w:val="00A3261D"/>
    <w:rPr>
      <w:i/>
      <w:iCs/>
    </w:rPr>
  </w:style>
  <w:style w:type="character" w:customStyle="1" w:styleId="apple-style-span">
    <w:name w:val="apple-style-span"/>
    <w:basedOn w:val="Policepardfaut"/>
    <w:rsid w:val="00A3261D"/>
  </w:style>
  <w:style w:type="character" w:customStyle="1" w:styleId="apple-converted-space">
    <w:name w:val="apple-converted-space"/>
    <w:basedOn w:val="Policepardfaut"/>
    <w:rsid w:val="00A3261D"/>
  </w:style>
  <w:style w:type="paragraph" w:styleId="En-tte">
    <w:name w:val="header"/>
    <w:basedOn w:val="Normal"/>
    <w:link w:val="En-tteCar"/>
    <w:uiPriority w:val="99"/>
    <w:unhideWhenUsed/>
    <w:rsid w:val="003B5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5EC1"/>
  </w:style>
  <w:style w:type="paragraph" w:styleId="Pieddepage">
    <w:name w:val="footer"/>
    <w:basedOn w:val="Normal"/>
    <w:link w:val="PieddepageCar"/>
    <w:uiPriority w:val="99"/>
    <w:unhideWhenUsed/>
    <w:rsid w:val="003B5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5EC1"/>
  </w:style>
  <w:style w:type="paragraph" w:styleId="Textedebulles">
    <w:name w:val="Balloon Text"/>
    <w:basedOn w:val="Normal"/>
    <w:link w:val="TextedebullesCar"/>
    <w:uiPriority w:val="99"/>
    <w:semiHidden/>
    <w:unhideWhenUsed/>
    <w:rsid w:val="003B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5EC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93007"/>
    <w:rPr>
      <w:rFonts w:eastAsia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493007"/>
    <w:rPr>
      <w:rFonts w:eastAsia="Times New Roman" w:cs="Times New Roman"/>
      <w:b/>
      <w:bCs/>
      <w:sz w:val="24"/>
      <w:szCs w:val="24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706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ttawa.ca/academic/arts/astrolabe/auteurs.htm" TargetMode="External"/><Relationship Id="rId13" Type="http://schemas.openxmlformats.org/officeDocument/2006/relationships/hyperlink" Target="http://semen.revues.org/2308" TargetMode="External"/><Relationship Id="rId18" Type="http://schemas.openxmlformats.org/officeDocument/2006/relationships/hyperlink" Target="http://web.univ-ubs.fr/corpus/jlc5/ACTES/ACTES_JLC07_mayaffre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uottawa.ca/academic/arts/astrolabe/auteurs.htm" TargetMode="External"/><Relationship Id="rId12" Type="http://schemas.openxmlformats.org/officeDocument/2006/relationships/hyperlink" Target="http://semen.revues.org/2003" TargetMode="External"/><Relationship Id="rId17" Type="http://schemas.openxmlformats.org/officeDocument/2006/relationships/hyperlink" Target="http://www.uottawa.ca/academic/arts/astrolabe/auteurs.htm" TargetMode="Externa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mailto:lexicometrica@univ-paris3.fr" TargetMode="External"/><Relationship Id="rId20" Type="http://schemas.openxmlformats.org/officeDocument/2006/relationships/hyperlink" Target="http://www.unice.fr/bcl/hyperbase?redirected_from=lolita.unice.fr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ocioargu.hypoth&#232;ses.or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mots.revues.org/3643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francparler.org/dossiers/pj/charaudeau_ciep_2007.rtf" TargetMode="External"/><Relationship Id="rId19" Type="http://schemas.openxmlformats.org/officeDocument/2006/relationships/hyperlink" Target="http://semen.revues.org/89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adt2012.ulg.ac.be/telechargements.html" TargetMode="External"/><Relationship Id="rId14" Type="http://schemas.openxmlformats.org/officeDocument/2006/relationships/hyperlink" Target="mailto:lexicometrica@univ-paris3.fr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7C1762CDCCA452CB074157B851403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A4074B-4E61-4199-B40D-37C8CF21EA32}"/>
      </w:docPartPr>
      <w:docPartBody>
        <w:p w:rsidR="00EA696D" w:rsidRDefault="006C6996" w:rsidP="006C6996">
          <w:pPr>
            <w:pStyle w:val="67C1762CDCCA452CB074157B8514038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C6996"/>
    <w:rsid w:val="00430233"/>
    <w:rsid w:val="004324A2"/>
    <w:rsid w:val="0044166C"/>
    <w:rsid w:val="004512DE"/>
    <w:rsid w:val="006C6996"/>
    <w:rsid w:val="00724C10"/>
    <w:rsid w:val="008449A2"/>
    <w:rsid w:val="00CB7238"/>
    <w:rsid w:val="00D64B40"/>
    <w:rsid w:val="00EA696D"/>
    <w:rsid w:val="00F53C06"/>
    <w:rsid w:val="00F6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9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7C1762CDCCA452CB074157B85140380">
    <w:name w:val="67C1762CDCCA452CB074157B85140380"/>
    <w:rsid w:val="006C6996"/>
  </w:style>
  <w:style w:type="paragraph" w:customStyle="1" w:styleId="194F4806220244B69A2DA94F5F4CAA2D">
    <w:name w:val="194F4806220244B69A2DA94F5F4CAA2D"/>
    <w:rsid w:val="0043023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5BB74-CA2D-4E76-B58F-088825DF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11</Pages>
  <Words>2183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Bibliographie générale</vt:lpstr>
    </vt:vector>
  </TitlesOfParts>
  <Company/>
  <LinksUpToDate>false</LinksUpToDate>
  <CharactersWithSpaces>14162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Bibliographie générale</dc:title>
  <dc:creator>Samsung</dc:creator>
  <cp:lastModifiedBy>Samsung</cp:lastModifiedBy>
  <cp:revision>61</cp:revision>
  <dcterms:created xsi:type="dcterms:W3CDTF">2013-11-04T15:59:00Z</dcterms:created>
  <dcterms:modified xsi:type="dcterms:W3CDTF">2015-01-26T10:06:00Z</dcterms:modified>
</cp:coreProperties>
</file>